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12FA" w14:textId="77777777" w:rsidR="003C0F80" w:rsidRPr="00493E92" w:rsidRDefault="003C0F80" w:rsidP="00CB2ABE">
      <w:pPr>
        <w:ind w:right="-425"/>
        <w:jc w:val="both"/>
        <w:outlineLvl w:val="0"/>
        <w:rPr>
          <w:rFonts w:ascii="Arial Narrow" w:hAnsi="Arial Narrow" w:cs="Calibri"/>
          <w:b/>
          <w:sz w:val="20"/>
          <w:szCs w:val="20"/>
        </w:rPr>
      </w:pPr>
      <w:r w:rsidRPr="00493E92">
        <w:rPr>
          <w:rFonts w:ascii="Arial Narrow" w:hAnsi="Arial Narrow" w:cs="Calibri"/>
          <w:b/>
          <w:sz w:val="20"/>
          <w:szCs w:val="20"/>
        </w:rPr>
        <w:t xml:space="preserve">Academia Via Familia o.s. </w:t>
      </w:r>
    </w:p>
    <w:p w14:paraId="26A5FCD4" w14:textId="77777777" w:rsidR="003C0F80" w:rsidRPr="00493E92" w:rsidRDefault="003C0F80" w:rsidP="00CB2ABE">
      <w:pPr>
        <w:ind w:right="-425"/>
        <w:jc w:val="both"/>
        <w:outlineLvl w:val="0"/>
        <w:rPr>
          <w:rFonts w:ascii="Arial Narrow" w:hAnsi="Arial Narrow" w:cs="Calibri"/>
          <w:sz w:val="20"/>
          <w:szCs w:val="20"/>
        </w:rPr>
      </w:pPr>
      <w:r w:rsidRPr="00493E92">
        <w:rPr>
          <w:rFonts w:ascii="Arial Narrow" w:hAnsi="Arial Narrow" w:cs="Calibri"/>
          <w:sz w:val="20"/>
          <w:szCs w:val="20"/>
        </w:rPr>
        <w:t>Příbor, Jičínská 881, 742 58</w:t>
      </w:r>
    </w:p>
    <w:p w14:paraId="48E11C2B" w14:textId="77777777" w:rsidR="003C0F80" w:rsidRPr="00493E92" w:rsidRDefault="003C0F80" w:rsidP="00C12920">
      <w:pPr>
        <w:ind w:right="-425"/>
        <w:jc w:val="both"/>
        <w:rPr>
          <w:rFonts w:ascii="Arial Narrow" w:hAnsi="Arial Narrow" w:cs="Calibri"/>
          <w:sz w:val="20"/>
          <w:szCs w:val="20"/>
        </w:rPr>
      </w:pPr>
      <w:r w:rsidRPr="00493E92">
        <w:rPr>
          <w:rFonts w:ascii="Arial Narrow" w:hAnsi="Arial Narrow" w:cs="Calibri"/>
          <w:sz w:val="20"/>
          <w:szCs w:val="20"/>
        </w:rPr>
        <w:t>IČO: 26564254</w:t>
      </w:r>
    </w:p>
    <w:p w14:paraId="7F027E93" w14:textId="04EE2973" w:rsidR="003C0F80" w:rsidRPr="00493E92" w:rsidRDefault="003C0F80" w:rsidP="00C12920">
      <w:pPr>
        <w:spacing w:before="120"/>
        <w:ind w:right="-425"/>
        <w:jc w:val="both"/>
        <w:rPr>
          <w:rFonts w:ascii="Arial Narrow" w:hAnsi="Arial Narrow" w:cs="Calibri"/>
          <w:sz w:val="20"/>
          <w:szCs w:val="20"/>
        </w:rPr>
      </w:pPr>
      <w:r w:rsidRPr="00493E92">
        <w:rPr>
          <w:rFonts w:ascii="Arial Narrow" w:hAnsi="Arial Narrow" w:cs="Calibri"/>
          <w:sz w:val="20"/>
          <w:szCs w:val="20"/>
        </w:rPr>
        <w:t xml:space="preserve">zastoupená </w:t>
      </w:r>
      <w:r w:rsidR="00D25FEE" w:rsidRPr="00493E92">
        <w:rPr>
          <w:rFonts w:ascii="Arial Narrow" w:hAnsi="Arial Narrow" w:cs="Calibri"/>
          <w:sz w:val="20"/>
          <w:szCs w:val="20"/>
        </w:rPr>
        <w:t xml:space="preserve">prezidentem </w:t>
      </w:r>
      <w:r w:rsidR="00F325F6" w:rsidRPr="00493E92">
        <w:rPr>
          <w:rFonts w:ascii="Arial Narrow" w:hAnsi="Arial Narrow" w:cs="Calibri"/>
          <w:b/>
          <w:sz w:val="20"/>
          <w:szCs w:val="20"/>
        </w:rPr>
        <w:t>Františkem Pavelkou</w:t>
      </w:r>
      <w:r w:rsidR="00F325F6" w:rsidRPr="00493E92">
        <w:rPr>
          <w:rFonts w:ascii="Arial Narrow" w:hAnsi="Arial Narrow" w:cs="Calibri"/>
          <w:sz w:val="20"/>
          <w:szCs w:val="20"/>
        </w:rPr>
        <w:t xml:space="preserve"> jako statutárním zástupcem oprávněným </w:t>
      </w:r>
      <w:r w:rsidRPr="00493E92">
        <w:rPr>
          <w:rFonts w:ascii="Arial Narrow" w:hAnsi="Arial Narrow" w:cs="Calibri"/>
          <w:sz w:val="20"/>
          <w:szCs w:val="20"/>
        </w:rPr>
        <w:t xml:space="preserve">k podepisování dohod o výkonu pěstounské péče, provázení pěstounů a poradenství, jako osoba pověřená podle § 48 odst. 2 zákona č. 359/1999 Sb., o sociálně-právní ochraně dětí, ve znění pozdějších předpisů, písm. d) </w:t>
      </w:r>
      <w:r w:rsidRPr="00493E92">
        <w:rPr>
          <w:rFonts w:ascii="Arial Narrow" w:eastAsia="Calibri" w:hAnsi="Arial Narrow" w:cs="Arial"/>
          <w:sz w:val="20"/>
          <w:szCs w:val="20"/>
        </w:rPr>
        <w:t>uzavírat dohody o výkonu PP</w:t>
      </w:r>
      <w:r w:rsidRPr="00493E92">
        <w:rPr>
          <w:rFonts w:ascii="Arial Narrow" w:hAnsi="Arial Narrow" w:cs="Calibri"/>
          <w:sz w:val="20"/>
          <w:szCs w:val="20"/>
        </w:rPr>
        <w:t xml:space="preserve"> a podle písmena f) poskytovat osobě pečující, s níž uzavřela dohodu o výkonu PP, výchovnou a poradenskou péči při výkonu pěstounské péče a sledovat výkon PP</w:t>
      </w:r>
    </w:p>
    <w:p w14:paraId="1DBECF41" w14:textId="77777777" w:rsidR="003C0F80" w:rsidRPr="00493E92" w:rsidRDefault="003C0F80" w:rsidP="00C12920">
      <w:pPr>
        <w:autoSpaceDE w:val="0"/>
        <w:autoSpaceDN w:val="0"/>
        <w:adjustRightInd w:val="0"/>
        <w:ind w:right="-425"/>
        <w:jc w:val="both"/>
        <w:rPr>
          <w:rFonts w:ascii="Arial Narrow" w:hAnsi="Arial Narrow" w:cs="Calibri"/>
          <w:sz w:val="20"/>
          <w:szCs w:val="20"/>
        </w:rPr>
      </w:pPr>
      <w:r w:rsidRPr="00493E92">
        <w:rPr>
          <w:rFonts w:ascii="Arial Narrow" w:hAnsi="Arial Narrow" w:cs="Calibri"/>
          <w:sz w:val="20"/>
          <w:szCs w:val="20"/>
        </w:rPr>
        <w:t xml:space="preserve">(dále jen </w:t>
      </w:r>
      <w:r w:rsidRPr="00493E92">
        <w:rPr>
          <w:rFonts w:ascii="Arial Narrow" w:hAnsi="Arial Narrow" w:cs="Calibri"/>
          <w:b/>
          <w:sz w:val="20"/>
          <w:szCs w:val="20"/>
        </w:rPr>
        <w:t>„poskytovatel“</w:t>
      </w:r>
      <w:r w:rsidRPr="00493E92">
        <w:rPr>
          <w:rFonts w:ascii="Arial Narrow" w:hAnsi="Arial Narrow" w:cs="Calibri"/>
          <w:sz w:val="20"/>
          <w:szCs w:val="20"/>
        </w:rPr>
        <w:t>)</w:t>
      </w:r>
    </w:p>
    <w:p w14:paraId="3C21C236" w14:textId="77777777" w:rsidR="003C0F80" w:rsidRPr="00493E92" w:rsidRDefault="003C0F80" w:rsidP="00C12920">
      <w:pPr>
        <w:ind w:right="-425"/>
        <w:jc w:val="both"/>
        <w:rPr>
          <w:rFonts w:ascii="Arial Narrow" w:hAnsi="Arial Narrow" w:cs="Calibri"/>
          <w:sz w:val="20"/>
          <w:szCs w:val="20"/>
        </w:rPr>
      </w:pPr>
    </w:p>
    <w:p w14:paraId="76246409" w14:textId="77777777" w:rsidR="003C0F80" w:rsidRPr="00493E92" w:rsidRDefault="003C0F80" w:rsidP="00C12920">
      <w:pPr>
        <w:ind w:right="-425"/>
        <w:jc w:val="both"/>
        <w:rPr>
          <w:rFonts w:ascii="Arial Narrow" w:hAnsi="Arial Narrow" w:cs="Calibri"/>
          <w:sz w:val="20"/>
          <w:szCs w:val="20"/>
        </w:rPr>
      </w:pPr>
      <w:r w:rsidRPr="00493E92">
        <w:rPr>
          <w:rFonts w:ascii="Arial Narrow" w:hAnsi="Arial Narrow" w:cs="Calibri"/>
          <w:sz w:val="20"/>
          <w:szCs w:val="20"/>
        </w:rPr>
        <w:t>a</w:t>
      </w:r>
    </w:p>
    <w:p w14:paraId="6D1EA5FA" w14:textId="77777777" w:rsidR="003C0F80" w:rsidRPr="00493E92" w:rsidRDefault="003C0F80" w:rsidP="00C12920">
      <w:pPr>
        <w:ind w:right="-425"/>
        <w:jc w:val="both"/>
        <w:rPr>
          <w:rFonts w:ascii="Arial Narrow" w:hAnsi="Arial Narrow" w:cs="Calibri"/>
          <w:sz w:val="20"/>
          <w:szCs w:val="20"/>
        </w:rPr>
      </w:pPr>
    </w:p>
    <w:p w14:paraId="4BF4634A" w14:textId="0880E432" w:rsidR="00B368D5" w:rsidRDefault="008828D9" w:rsidP="00B368D5">
      <w:pPr>
        <w:ind w:right="-425"/>
        <w:jc w:val="both"/>
        <w:rPr>
          <w:rStyle w:val="Hypertextovodkaz"/>
          <w:rFonts w:ascii="Arial Narrow" w:hAnsi="Arial Narrow" w:cs="Calibri"/>
          <w:sz w:val="20"/>
          <w:szCs w:val="20"/>
        </w:rPr>
      </w:pPr>
      <w:r>
        <w:rPr>
          <w:rFonts w:ascii="Arial Narrow" w:hAnsi="Arial Narrow" w:cs="Calibri"/>
          <w:b/>
          <w:sz w:val="20"/>
          <w:szCs w:val="20"/>
        </w:rPr>
        <w:t>Pěstoun 1 nar. …………</w:t>
      </w:r>
      <w:r w:rsidR="00B368D5" w:rsidRPr="00371708">
        <w:rPr>
          <w:rFonts w:ascii="Arial Narrow" w:hAnsi="Arial Narrow" w:cs="Calibri"/>
          <w:b/>
          <w:sz w:val="20"/>
          <w:szCs w:val="20"/>
        </w:rPr>
        <w:t xml:space="preserve">, </w:t>
      </w:r>
      <w:r w:rsidR="00371708" w:rsidRPr="00371708">
        <w:rPr>
          <w:rFonts w:ascii="Arial Narrow" w:hAnsi="Arial Narrow" w:cs="Calibri"/>
          <w:sz w:val="20"/>
          <w:szCs w:val="20"/>
        </w:rPr>
        <w:t>telefon:</w:t>
      </w:r>
      <w:r>
        <w:rPr>
          <w:rFonts w:ascii="Arial Narrow" w:hAnsi="Arial Narrow" w:cs="Calibri"/>
          <w:sz w:val="20"/>
          <w:szCs w:val="20"/>
        </w:rPr>
        <w:t>……</w:t>
      </w:r>
      <w:r w:rsidR="00371708" w:rsidRPr="00371708">
        <w:rPr>
          <w:rFonts w:ascii="Arial Narrow" w:hAnsi="Arial Narrow" w:cs="Calibri"/>
          <w:sz w:val="20"/>
          <w:szCs w:val="20"/>
        </w:rPr>
        <w:t xml:space="preserve">, e-mail: </w:t>
      </w:r>
      <w:r w:rsidRPr="008828D9">
        <w:rPr>
          <w:rFonts w:ascii="Arial Narrow" w:hAnsi="Arial Narrow" w:cs="Calibri"/>
          <w:sz w:val="20"/>
          <w:szCs w:val="20"/>
        </w:rPr>
        <w:t>………</w:t>
      </w:r>
      <w:r>
        <w:rPr>
          <w:rFonts w:ascii="Arial Narrow" w:hAnsi="Arial Narrow" w:cs="Calibri"/>
          <w:sz w:val="20"/>
          <w:szCs w:val="20"/>
        </w:rPr>
        <w:t xml:space="preserve"> </w:t>
      </w:r>
      <w:r w:rsidR="00745722" w:rsidRPr="00371708">
        <w:rPr>
          <w:rFonts w:ascii="Arial Narrow" w:hAnsi="Arial Narrow" w:cs="Calibri"/>
          <w:b/>
          <w:sz w:val="20"/>
          <w:szCs w:val="20"/>
        </w:rPr>
        <w:t xml:space="preserve">a </w:t>
      </w:r>
      <w:r>
        <w:rPr>
          <w:rFonts w:ascii="Arial Narrow" w:hAnsi="Arial Narrow" w:cs="Calibri"/>
          <w:b/>
          <w:sz w:val="20"/>
          <w:szCs w:val="20"/>
        </w:rPr>
        <w:t>Pěstoun 2, nar. ……………</w:t>
      </w:r>
      <w:r w:rsidR="00B368D5" w:rsidRPr="00371708">
        <w:rPr>
          <w:rFonts w:ascii="Arial Narrow" w:hAnsi="Arial Narrow" w:cs="Calibri"/>
          <w:b/>
          <w:sz w:val="20"/>
          <w:szCs w:val="20"/>
        </w:rPr>
        <w:t xml:space="preserve">, </w:t>
      </w:r>
      <w:r>
        <w:rPr>
          <w:rFonts w:ascii="Arial Narrow" w:hAnsi="Arial Narrow" w:cs="Calibri"/>
          <w:sz w:val="20"/>
          <w:szCs w:val="20"/>
        </w:rPr>
        <w:t>telefon: …………….</w:t>
      </w:r>
      <w:r w:rsidR="00B368D5" w:rsidRPr="00371708">
        <w:rPr>
          <w:rFonts w:ascii="Arial Narrow" w:hAnsi="Arial Narrow" w:cs="Calibri"/>
          <w:sz w:val="20"/>
          <w:szCs w:val="20"/>
        </w:rPr>
        <w:t xml:space="preserve">, e-mail: </w:t>
      </w:r>
      <w:hyperlink r:id="rId7" w:history="1">
        <w:r w:rsidRPr="008828D9">
          <w:rPr>
            <w:rStyle w:val="Hypertextovodkaz"/>
            <w:rFonts w:ascii="Arial Narrow" w:hAnsi="Arial Narrow" w:cs="Calibri"/>
            <w:sz w:val="20"/>
            <w:szCs w:val="20"/>
            <w:u w:val="none"/>
          </w:rPr>
          <w:t>…………….</w:t>
        </w:r>
      </w:hyperlink>
    </w:p>
    <w:p w14:paraId="4BD259A3" w14:textId="1AE0BB62" w:rsidR="003C0F80" w:rsidRPr="00371708" w:rsidRDefault="00371708" w:rsidP="00C12920">
      <w:pPr>
        <w:ind w:right="-425"/>
        <w:jc w:val="both"/>
        <w:rPr>
          <w:rFonts w:ascii="Arial Narrow" w:hAnsi="Arial Narrow" w:cs="Calibri"/>
          <w:b/>
          <w:sz w:val="20"/>
          <w:szCs w:val="20"/>
        </w:rPr>
      </w:pPr>
      <w:r w:rsidRPr="00371708">
        <w:rPr>
          <w:rFonts w:ascii="Arial Narrow" w:hAnsi="Arial Narrow" w:cs="Calibri"/>
          <w:b/>
          <w:sz w:val="20"/>
          <w:szCs w:val="20"/>
        </w:rPr>
        <w:t xml:space="preserve">oba bytem  </w:t>
      </w:r>
      <w:r w:rsidR="008828D9">
        <w:rPr>
          <w:rFonts w:ascii="Arial Narrow" w:hAnsi="Arial Narrow" w:cs="Calibri"/>
          <w:b/>
          <w:sz w:val="20"/>
          <w:szCs w:val="20"/>
        </w:rPr>
        <w:t>…………………………..</w:t>
      </w:r>
    </w:p>
    <w:p w14:paraId="2C8A36AE" w14:textId="125823E1" w:rsidR="003C0F80" w:rsidRPr="00493E92" w:rsidRDefault="003C0F80" w:rsidP="00C12920">
      <w:pPr>
        <w:ind w:right="-425"/>
        <w:jc w:val="both"/>
        <w:rPr>
          <w:rFonts w:ascii="Arial Narrow" w:hAnsi="Arial Narrow" w:cs="Calibri"/>
          <w:sz w:val="20"/>
          <w:szCs w:val="20"/>
        </w:rPr>
      </w:pPr>
      <w:r w:rsidRPr="00493E92">
        <w:rPr>
          <w:rFonts w:ascii="Arial Narrow" w:hAnsi="Arial Narrow" w:cs="Calibri"/>
          <w:sz w:val="20"/>
          <w:szCs w:val="20"/>
        </w:rPr>
        <w:t>(dále jen „</w:t>
      </w:r>
      <w:r w:rsidR="00ED50E7" w:rsidRPr="00493E92">
        <w:rPr>
          <w:rFonts w:ascii="Arial Narrow" w:hAnsi="Arial Narrow" w:cs="Calibri"/>
          <w:b/>
          <w:sz w:val="20"/>
          <w:szCs w:val="20"/>
        </w:rPr>
        <w:t>osoby pečující</w:t>
      </w:r>
      <w:r w:rsidRPr="00493E92">
        <w:rPr>
          <w:rFonts w:ascii="Arial Narrow" w:hAnsi="Arial Narrow" w:cs="Calibri"/>
          <w:b/>
          <w:sz w:val="20"/>
          <w:szCs w:val="20"/>
        </w:rPr>
        <w:t>“</w:t>
      </w:r>
      <w:r w:rsidRPr="00493E92">
        <w:rPr>
          <w:rFonts w:ascii="Arial Narrow" w:hAnsi="Arial Narrow" w:cs="Calibri"/>
          <w:sz w:val="20"/>
          <w:szCs w:val="20"/>
        </w:rPr>
        <w:t>)</w:t>
      </w:r>
    </w:p>
    <w:p w14:paraId="4D606EF4" w14:textId="77777777" w:rsidR="003C0F80" w:rsidRPr="00493E92" w:rsidRDefault="003C0F80" w:rsidP="00C12920">
      <w:pPr>
        <w:ind w:right="-425"/>
        <w:jc w:val="both"/>
        <w:rPr>
          <w:rFonts w:ascii="Arial Narrow" w:hAnsi="Arial Narrow" w:cs="Calibri"/>
          <w:sz w:val="20"/>
          <w:szCs w:val="20"/>
        </w:rPr>
      </w:pPr>
    </w:p>
    <w:p w14:paraId="078D53E5" w14:textId="77777777" w:rsidR="003C0F80" w:rsidRPr="00493E92" w:rsidRDefault="003C0F80" w:rsidP="00C12920">
      <w:pPr>
        <w:ind w:right="-425"/>
        <w:jc w:val="both"/>
        <w:rPr>
          <w:rFonts w:ascii="Arial Narrow" w:hAnsi="Arial Narrow" w:cs="Calibri"/>
          <w:sz w:val="20"/>
          <w:szCs w:val="20"/>
        </w:rPr>
      </w:pPr>
      <w:r w:rsidRPr="00493E92">
        <w:rPr>
          <w:rFonts w:ascii="Arial Narrow" w:hAnsi="Arial Narrow" w:cs="Calibri"/>
          <w:sz w:val="20"/>
          <w:szCs w:val="20"/>
        </w:rPr>
        <w:t>uzavřeli tuto</w:t>
      </w:r>
    </w:p>
    <w:p w14:paraId="53D83615" w14:textId="77777777" w:rsidR="003C0F80" w:rsidRPr="00493E92" w:rsidRDefault="003C0F80" w:rsidP="00C12920">
      <w:pPr>
        <w:ind w:right="-425"/>
        <w:jc w:val="both"/>
        <w:rPr>
          <w:rFonts w:ascii="Arial Narrow" w:hAnsi="Arial Narrow" w:cs="Calibri"/>
          <w:sz w:val="20"/>
          <w:szCs w:val="20"/>
        </w:rPr>
      </w:pPr>
    </w:p>
    <w:p w14:paraId="289F9ED2" w14:textId="77777777" w:rsidR="003C0F80" w:rsidRPr="00493E92" w:rsidRDefault="003C0F80" w:rsidP="00C12920">
      <w:pPr>
        <w:ind w:right="-425"/>
        <w:jc w:val="both"/>
        <w:rPr>
          <w:rFonts w:ascii="Arial Narrow" w:hAnsi="Arial Narrow" w:cs="Calibri"/>
          <w:sz w:val="20"/>
          <w:szCs w:val="20"/>
        </w:rPr>
      </w:pPr>
    </w:p>
    <w:p w14:paraId="0E9C93F1" w14:textId="77777777" w:rsidR="003C0F80" w:rsidRPr="00493E92" w:rsidRDefault="003C0F80" w:rsidP="00CB2ABE">
      <w:pPr>
        <w:ind w:right="-425"/>
        <w:jc w:val="center"/>
        <w:outlineLvl w:val="0"/>
        <w:rPr>
          <w:rFonts w:ascii="Arial Narrow" w:hAnsi="Arial Narrow" w:cs="Calibri"/>
          <w:b/>
          <w:sz w:val="20"/>
          <w:szCs w:val="20"/>
        </w:rPr>
      </w:pPr>
      <w:r w:rsidRPr="00493E92">
        <w:rPr>
          <w:rFonts w:ascii="Arial Narrow" w:hAnsi="Arial Narrow" w:cs="Calibri"/>
          <w:b/>
          <w:sz w:val="20"/>
          <w:szCs w:val="20"/>
        </w:rPr>
        <w:t>DOHODU O VÝKONU PĚSTOUNSKÉ PÉČE</w:t>
      </w:r>
    </w:p>
    <w:p w14:paraId="27E43A20" w14:textId="77777777" w:rsidR="003C0F80" w:rsidRPr="00493E92" w:rsidRDefault="003C0F80" w:rsidP="00FC04ED">
      <w:pPr>
        <w:autoSpaceDE w:val="0"/>
        <w:autoSpaceDN w:val="0"/>
        <w:adjustRightInd w:val="0"/>
        <w:spacing w:before="60"/>
        <w:ind w:right="-425"/>
        <w:jc w:val="center"/>
        <w:rPr>
          <w:rFonts w:ascii="Arial Narrow" w:hAnsi="Arial Narrow" w:cs="Arial"/>
          <w:bCs/>
          <w:sz w:val="20"/>
          <w:szCs w:val="20"/>
        </w:rPr>
      </w:pPr>
      <w:r w:rsidRPr="00493E92">
        <w:rPr>
          <w:rFonts w:ascii="Arial Narrow" w:hAnsi="Arial Narrow" w:cs="Arial"/>
          <w:bCs/>
          <w:sz w:val="20"/>
          <w:szCs w:val="20"/>
        </w:rPr>
        <w:t>podle § 47b odst. 4 a souvisejících zákona č. 359/1999 Sb., o sociálně-právní ochraně dětí, ve znění pozdějších předpisů</w:t>
      </w:r>
    </w:p>
    <w:p w14:paraId="7996B297" w14:textId="77777777" w:rsidR="003C0F80" w:rsidRPr="00493E92" w:rsidRDefault="003C0F80" w:rsidP="00C12920">
      <w:pPr>
        <w:ind w:right="-425"/>
        <w:jc w:val="center"/>
        <w:rPr>
          <w:rFonts w:ascii="Arial Narrow" w:hAnsi="Arial Narrow" w:cs="Calibri"/>
          <w:sz w:val="20"/>
          <w:szCs w:val="20"/>
        </w:rPr>
      </w:pPr>
    </w:p>
    <w:p w14:paraId="254E4A4F" w14:textId="77777777" w:rsidR="003C0F80" w:rsidRPr="00493E92" w:rsidRDefault="003C0F80" w:rsidP="00CB2ABE">
      <w:pPr>
        <w:ind w:right="-425"/>
        <w:jc w:val="center"/>
        <w:outlineLvl w:val="0"/>
        <w:rPr>
          <w:rFonts w:ascii="Arial Narrow" w:hAnsi="Arial Narrow" w:cs="Calibri"/>
          <w:b/>
          <w:sz w:val="20"/>
          <w:szCs w:val="20"/>
        </w:rPr>
      </w:pPr>
      <w:r w:rsidRPr="00493E92">
        <w:rPr>
          <w:rFonts w:ascii="Arial Narrow" w:hAnsi="Arial Narrow" w:cs="Calibri"/>
          <w:b/>
          <w:sz w:val="20"/>
          <w:szCs w:val="20"/>
        </w:rPr>
        <w:t>I.</w:t>
      </w:r>
    </w:p>
    <w:p w14:paraId="4785917D" w14:textId="77777777" w:rsidR="003C0F80" w:rsidRPr="00493E92" w:rsidRDefault="003C0F80" w:rsidP="00C12920">
      <w:pPr>
        <w:ind w:right="-425"/>
        <w:jc w:val="center"/>
        <w:rPr>
          <w:rFonts w:ascii="Arial Narrow" w:hAnsi="Arial Narrow" w:cs="Calibri"/>
          <w:b/>
          <w:sz w:val="20"/>
          <w:szCs w:val="20"/>
        </w:rPr>
      </w:pPr>
      <w:r w:rsidRPr="00493E92">
        <w:rPr>
          <w:rFonts w:ascii="Arial Narrow" w:hAnsi="Arial Narrow" w:cs="Calibri"/>
          <w:b/>
          <w:sz w:val="20"/>
          <w:szCs w:val="20"/>
        </w:rPr>
        <w:t>Zákonný rámec dohody</w:t>
      </w:r>
    </w:p>
    <w:p w14:paraId="6A2B4B9D" w14:textId="1C691C30" w:rsidR="003C0F80" w:rsidRPr="007E1C66" w:rsidRDefault="00371708" w:rsidP="00C12920">
      <w:pPr>
        <w:pStyle w:val="Odstavecseseznamem"/>
        <w:numPr>
          <w:ilvl w:val="0"/>
          <w:numId w:val="1"/>
        </w:numPr>
        <w:tabs>
          <w:tab w:val="center" w:pos="4536"/>
        </w:tabs>
        <w:spacing w:before="60"/>
        <w:ind w:right="-425"/>
        <w:jc w:val="both"/>
        <w:rPr>
          <w:rFonts w:ascii="Arial Narrow" w:hAnsi="Arial Narrow" w:cs="Arial"/>
          <w:i/>
          <w:sz w:val="20"/>
          <w:szCs w:val="20"/>
        </w:rPr>
      </w:pPr>
      <w:r w:rsidRPr="007E1C66">
        <w:rPr>
          <w:rFonts w:ascii="Arial Narrow" w:hAnsi="Arial Narrow" w:cs="Arial"/>
          <w:sz w:val="20"/>
          <w:szCs w:val="20"/>
        </w:rPr>
        <w:t>Osoby pečující mají</w:t>
      </w:r>
      <w:r w:rsidR="00ED50E7" w:rsidRPr="007E1C66">
        <w:rPr>
          <w:rFonts w:ascii="Arial Narrow" w:hAnsi="Arial Narrow" w:cs="Arial"/>
          <w:sz w:val="20"/>
          <w:szCs w:val="20"/>
        </w:rPr>
        <w:t xml:space="preserve"> </w:t>
      </w:r>
      <w:r w:rsidR="003C0F80" w:rsidRPr="007E1C66">
        <w:rPr>
          <w:rFonts w:ascii="Arial Narrow" w:hAnsi="Arial Narrow" w:cs="Arial"/>
          <w:sz w:val="20"/>
          <w:szCs w:val="20"/>
        </w:rPr>
        <w:t xml:space="preserve">a základě </w:t>
      </w:r>
      <w:r w:rsidR="00ED50E7" w:rsidRPr="007E1C66">
        <w:rPr>
          <w:rFonts w:ascii="Arial Narrow" w:hAnsi="Arial Narrow" w:cs="Arial"/>
          <w:sz w:val="20"/>
          <w:szCs w:val="20"/>
        </w:rPr>
        <w:t>rozsudku</w:t>
      </w:r>
      <w:r w:rsidR="003C0F80" w:rsidRPr="007E1C66">
        <w:rPr>
          <w:rFonts w:ascii="Arial Narrow" w:hAnsi="Arial Narrow" w:cs="Arial"/>
          <w:sz w:val="20"/>
          <w:szCs w:val="20"/>
        </w:rPr>
        <w:t xml:space="preserve"> </w:t>
      </w:r>
      <w:r w:rsidR="008828D9">
        <w:rPr>
          <w:rFonts w:ascii="Arial Narrow" w:hAnsi="Arial Narrow" w:cs="Arial"/>
          <w:sz w:val="20"/>
          <w:szCs w:val="20"/>
        </w:rPr>
        <w:t xml:space="preserve">…………. </w:t>
      </w:r>
      <w:r w:rsidR="007E1C66" w:rsidRPr="007E1C66">
        <w:rPr>
          <w:rFonts w:ascii="Arial Narrow" w:hAnsi="Arial Narrow" w:cs="Arial"/>
          <w:sz w:val="20"/>
          <w:szCs w:val="20"/>
        </w:rPr>
        <w:t xml:space="preserve">(rozsudek nabyl právní moci dne </w:t>
      </w:r>
      <w:r w:rsidR="008828D9">
        <w:rPr>
          <w:rFonts w:ascii="Arial Narrow" w:hAnsi="Arial Narrow" w:cs="Arial"/>
          <w:sz w:val="20"/>
          <w:szCs w:val="20"/>
        </w:rPr>
        <w:t>……..</w:t>
      </w:r>
      <w:r w:rsidR="007E1C66" w:rsidRPr="007E1C66">
        <w:rPr>
          <w:rFonts w:ascii="Arial Narrow" w:hAnsi="Arial Narrow" w:cs="Arial"/>
          <w:sz w:val="20"/>
          <w:szCs w:val="20"/>
        </w:rPr>
        <w:t>) svěřeného do společné pěstounské péče nezl</w:t>
      </w:r>
      <w:r w:rsidR="008828D9">
        <w:rPr>
          <w:rFonts w:ascii="Arial Narrow" w:hAnsi="Arial Narrow" w:cs="Arial"/>
          <w:sz w:val="20"/>
          <w:szCs w:val="20"/>
        </w:rPr>
        <w:t>…</w:t>
      </w:r>
      <w:r w:rsidR="008828D9">
        <w:rPr>
          <w:rFonts w:ascii="Arial Narrow" w:hAnsi="Arial Narrow" w:cs="Arial"/>
          <w:b/>
          <w:sz w:val="20"/>
          <w:szCs w:val="20"/>
        </w:rPr>
        <w:t>……………</w:t>
      </w:r>
      <w:r w:rsidR="007E1C66" w:rsidRPr="007E1C66">
        <w:rPr>
          <w:rFonts w:ascii="Arial Narrow" w:hAnsi="Arial Narrow" w:cs="Arial"/>
          <w:sz w:val="20"/>
          <w:szCs w:val="20"/>
        </w:rPr>
        <w:t xml:space="preserve">, nar. </w:t>
      </w:r>
      <w:r w:rsidR="008828D9">
        <w:rPr>
          <w:rFonts w:ascii="Arial Narrow" w:hAnsi="Arial Narrow" w:cs="Arial"/>
          <w:sz w:val="20"/>
          <w:szCs w:val="20"/>
        </w:rPr>
        <w:t>………………</w:t>
      </w:r>
      <w:r w:rsidR="007E1C66">
        <w:rPr>
          <w:rFonts w:ascii="Arial Narrow" w:hAnsi="Arial Narrow" w:cs="Arial"/>
          <w:sz w:val="20"/>
          <w:szCs w:val="20"/>
        </w:rPr>
        <w:t>.</w:t>
      </w:r>
    </w:p>
    <w:p w14:paraId="1A00B2C2" w14:textId="77777777" w:rsidR="003C0F80" w:rsidRPr="00493E92" w:rsidRDefault="003C0F80" w:rsidP="00C12920">
      <w:pPr>
        <w:numPr>
          <w:ilvl w:val="0"/>
          <w:numId w:val="1"/>
        </w:numPr>
        <w:spacing w:before="60"/>
        <w:ind w:left="357" w:right="-425" w:hanging="357"/>
        <w:jc w:val="both"/>
        <w:rPr>
          <w:rFonts w:ascii="Arial Narrow" w:hAnsi="Arial Narrow" w:cs="Arial"/>
          <w:sz w:val="20"/>
          <w:szCs w:val="20"/>
        </w:rPr>
      </w:pPr>
      <w:r w:rsidRPr="00493E92">
        <w:rPr>
          <w:rFonts w:ascii="Arial Narrow" w:hAnsi="Arial Narrow" w:cs="Arial"/>
          <w:sz w:val="20"/>
          <w:szCs w:val="20"/>
        </w:rPr>
        <w:t>Touto dohodou se upravují podrobnosti ohledně v</w:t>
      </w:r>
      <w:r w:rsidR="00ED50E7" w:rsidRPr="00493E92">
        <w:rPr>
          <w:rFonts w:ascii="Arial Narrow" w:hAnsi="Arial Narrow" w:cs="Arial"/>
          <w:sz w:val="20"/>
          <w:szCs w:val="20"/>
        </w:rPr>
        <w:t>ýkonu práv a povinností osob pečujících</w:t>
      </w:r>
      <w:r w:rsidRPr="00493E92">
        <w:rPr>
          <w:rFonts w:ascii="Arial Narrow" w:hAnsi="Arial Narrow" w:cs="Arial"/>
          <w:sz w:val="20"/>
          <w:szCs w:val="20"/>
        </w:rPr>
        <w:t xml:space="preserve"> a práv a povinností poskytovatele a jejich vzájemné spolupráce.</w:t>
      </w:r>
    </w:p>
    <w:p w14:paraId="27D68575" w14:textId="77777777" w:rsidR="003C0F80" w:rsidRPr="00493E92" w:rsidRDefault="003C0F80" w:rsidP="00C12920">
      <w:pPr>
        <w:numPr>
          <w:ilvl w:val="0"/>
          <w:numId w:val="1"/>
        </w:numPr>
        <w:spacing w:before="60"/>
        <w:ind w:right="-425"/>
        <w:jc w:val="both"/>
        <w:rPr>
          <w:rFonts w:ascii="Arial Narrow" w:hAnsi="Arial Narrow" w:cs="Arial"/>
          <w:sz w:val="20"/>
          <w:szCs w:val="20"/>
        </w:rPr>
      </w:pPr>
      <w:r w:rsidRPr="00493E92">
        <w:rPr>
          <w:rFonts w:ascii="Arial Narrow" w:hAnsi="Arial Narrow" w:cs="Arial"/>
          <w:sz w:val="20"/>
          <w:szCs w:val="20"/>
        </w:rPr>
        <w:t>Přílohou této dohody je Podávání připomínek a stížností a souhlas místně příslušného OSPOD s dohodou.</w:t>
      </w:r>
    </w:p>
    <w:p w14:paraId="6BCAB032" w14:textId="77777777" w:rsidR="003C0F80" w:rsidRPr="00493E92" w:rsidRDefault="003C0F80" w:rsidP="00C12920">
      <w:pPr>
        <w:ind w:right="-425"/>
        <w:jc w:val="center"/>
        <w:rPr>
          <w:rFonts w:ascii="Arial Narrow" w:hAnsi="Arial Narrow" w:cs="Calibri"/>
          <w:b/>
          <w:sz w:val="20"/>
          <w:szCs w:val="20"/>
        </w:rPr>
      </w:pPr>
    </w:p>
    <w:p w14:paraId="59D64E12" w14:textId="77777777" w:rsidR="003C0F80" w:rsidRPr="00493E92" w:rsidRDefault="003C0F80" w:rsidP="00CB2ABE">
      <w:pPr>
        <w:ind w:right="-425"/>
        <w:jc w:val="center"/>
        <w:outlineLvl w:val="0"/>
        <w:rPr>
          <w:rFonts w:ascii="Arial Narrow" w:hAnsi="Arial Narrow" w:cs="Calibri"/>
          <w:b/>
          <w:sz w:val="20"/>
          <w:szCs w:val="20"/>
        </w:rPr>
      </w:pPr>
      <w:r w:rsidRPr="00493E92">
        <w:rPr>
          <w:rFonts w:ascii="Arial Narrow" w:hAnsi="Arial Narrow" w:cs="Calibri"/>
          <w:b/>
          <w:sz w:val="20"/>
          <w:szCs w:val="20"/>
        </w:rPr>
        <w:t>II.</w:t>
      </w:r>
    </w:p>
    <w:p w14:paraId="2820119D" w14:textId="77777777" w:rsidR="00CE4ECE" w:rsidRPr="004B49A5" w:rsidRDefault="00CE4ECE" w:rsidP="00CE4ECE">
      <w:pPr>
        <w:ind w:right="-425"/>
        <w:jc w:val="center"/>
        <w:outlineLvl w:val="0"/>
        <w:rPr>
          <w:rFonts w:ascii="Arial Narrow" w:hAnsi="Arial Narrow" w:cs="Calibri"/>
          <w:b/>
          <w:sz w:val="20"/>
          <w:szCs w:val="20"/>
        </w:rPr>
      </w:pPr>
      <w:r w:rsidRPr="004B49A5">
        <w:rPr>
          <w:rFonts w:ascii="Arial Narrow" w:hAnsi="Arial Narrow" w:cs="Calibri"/>
          <w:b/>
          <w:sz w:val="20"/>
          <w:szCs w:val="20"/>
        </w:rPr>
        <w:t>II.</w:t>
      </w:r>
    </w:p>
    <w:p w14:paraId="7150725F" w14:textId="77777777" w:rsidR="00CE4ECE" w:rsidRPr="004B49A5" w:rsidRDefault="00CE4ECE" w:rsidP="00CE4ECE">
      <w:pPr>
        <w:ind w:right="-425"/>
        <w:jc w:val="center"/>
        <w:rPr>
          <w:rFonts w:ascii="Arial Narrow" w:hAnsi="Arial Narrow" w:cs="Calibri"/>
          <w:b/>
          <w:sz w:val="20"/>
          <w:szCs w:val="20"/>
        </w:rPr>
      </w:pPr>
      <w:r w:rsidRPr="004B49A5">
        <w:rPr>
          <w:rFonts w:ascii="Arial Narrow" w:hAnsi="Arial Narrow" w:cs="Calibri"/>
          <w:b/>
          <w:sz w:val="20"/>
          <w:szCs w:val="20"/>
        </w:rPr>
        <w:t>Předmět spolupráce, klíčový pracovník</w:t>
      </w:r>
    </w:p>
    <w:p w14:paraId="3640AB83" w14:textId="77777777" w:rsidR="00CE4ECE" w:rsidRPr="004B49A5" w:rsidRDefault="00CE4ECE" w:rsidP="00CE4ECE">
      <w:pPr>
        <w:numPr>
          <w:ilvl w:val="0"/>
          <w:numId w:val="2"/>
        </w:numPr>
        <w:spacing w:before="60"/>
        <w:ind w:left="351" w:right="-425" w:hanging="357"/>
        <w:jc w:val="both"/>
        <w:rPr>
          <w:rFonts w:ascii="Arial Narrow" w:hAnsi="Arial Narrow" w:cs="Arial"/>
          <w:sz w:val="20"/>
          <w:szCs w:val="20"/>
        </w:rPr>
      </w:pPr>
      <w:r w:rsidRPr="004B49A5">
        <w:rPr>
          <w:rFonts w:ascii="Arial Narrow" w:hAnsi="Arial Narrow" w:cs="Arial"/>
          <w:sz w:val="20"/>
          <w:szCs w:val="20"/>
        </w:rPr>
        <w:t>Předmětem spolupráce osob pečujících s poskytovatelem je zajištění činností, vymezených v čl. IV. a V. této dohody a spolupráce rodiny s klíčovým pracovníkem. Poskytovatel se s osobami pečujícími dohodl na osobě klíčového pracovníka, se kterým osoby pečující řeší všechny záležitosti, vyplývající z této dohody, pokud okolnosti nevyžadují jiné řešení.</w:t>
      </w:r>
    </w:p>
    <w:p w14:paraId="6A0083F3" w14:textId="77777777" w:rsidR="00CE4ECE" w:rsidRPr="004B49A5" w:rsidRDefault="00CE4ECE" w:rsidP="00CE4ECE">
      <w:pPr>
        <w:numPr>
          <w:ilvl w:val="0"/>
          <w:numId w:val="2"/>
        </w:numPr>
        <w:spacing w:before="60"/>
        <w:ind w:left="351" w:right="-425" w:hanging="357"/>
        <w:jc w:val="both"/>
        <w:rPr>
          <w:rFonts w:ascii="Arial Narrow" w:hAnsi="Arial Narrow" w:cs="Arial"/>
          <w:sz w:val="20"/>
          <w:szCs w:val="20"/>
        </w:rPr>
      </w:pPr>
      <w:r w:rsidRPr="004B49A5">
        <w:rPr>
          <w:rFonts w:ascii="Arial Narrow" w:hAnsi="Arial Narrow" w:cs="Arial"/>
          <w:sz w:val="20"/>
          <w:szCs w:val="20"/>
        </w:rPr>
        <w:t>Poskytovatel může určit po projednání s osobami pečujícími jiného klíčového pracovníka. V případě ukončení pracovního poměru klíčového pracovníka nebo jeho pracovní neschopnosti, která by měla se zřetelem ke všem okolnostem trvat déle než 2 měsíce, je poskytovatel povinen určit nového klíčového pracovníka a bezodkladně o tom osoby pečující informovat.</w:t>
      </w:r>
    </w:p>
    <w:p w14:paraId="30D2E66F" w14:textId="77777777" w:rsidR="00CE4ECE" w:rsidRPr="004B49A5" w:rsidRDefault="00CE4ECE" w:rsidP="00CE4ECE">
      <w:pPr>
        <w:numPr>
          <w:ilvl w:val="0"/>
          <w:numId w:val="2"/>
        </w:numPr>
        <w:spacing w:before="60"/>
        <w:ind w:left="351" w:right="-425" w:hanging="357"/>
        <w:jc w:val="both"/>
        <w:rPr>
          <w:rFonts w:ascii="Arial Narrow" w:hAnsi="Arial Narrow" w:cs="Arial"/>
          <w:sz w:val="20"/>
          <w:szCs w:val="20"/>
        </w:rPr>
      </w:pPr>
      <w:r w:rsidRPr="004B49A5">
        <w:rPr>
          <w:rFonts w:ascii="Arial Narrow" w:hAnsi="Arial Narrow" w:cs="Arial"/>
          <w:sz w:val="20"/>
          <w:szCs w:val="20"/>
        </w:rPr>
        <w:t xml:space="preserve">Osoby pečující mají právo požádat o změnu osoby klíčového pracovníka a to z jakéhokoli důvodu, jakož i bez uvedení důvodu. Poskytovatel je povinen jim vyhovět, s výjimkou situace, kdy žádný z jeho klíčových pracovníků v daném regionu nemá volnou kapacitu. Žádost se podává písemně prezidentovi Academia Via Familia z.s. na adresu kanceláře. </w:t>
      </w:r>
    </w:p>
    <w:p w14:paraId="25DEEC0B" w14:textId="77777777" w:rsidR="00CE4ECE" w:rsidRPr="004B49A5" w:rsidRDefault="00CE4ECE" w:rsidP="00CE4ECE">
      <w:pPr>
        <w:numPr>
          <w:ilvl w:val="0"/>
          <w:numId w:val="2"/>
        </w:numPr>
        <w:spacing w:before="60"/>
        <w:ind w:left="351" w:right="-425" w:hanging="357"/>
        <w:jc w:val="both"/>
        <w:rPr>
          <w:rFonts w:ascii="Arial Narrow" w:hAnsi="Arial Narrow" w:cs="Arial"/>
          <w:sz w:val="20"/>
          <w:szCs w:val="20"/>
        </w:rPr>
      </w:pPr>
      <w:r w:rsidRPr="004B49A5">
        <w:rPr>
          <w:rFonts w:ascii="Arial Narrow" w:hAnsi="Arial Narrow" w:cs="Arial"/>
          <w:sz w:val="20"/>
          <w:szCs w:val="20"/>
        </w:rPr>
        <w:t>Osoby pečující byly při podpisu smlouvy poučeny, že mohou kdykoli podat stížnost, pokud by z jakéhokoli důvodu nebyly spokojeny se spoluprací se svým klíčovým pracovníkem nebo jinými službami. Stížnost je možné podat způsobem, který je popsán v příloze č. 1 této smlouvy – Podávání připomínek a stížností.</w:t>
      </w:r>
    </w:p>
    <w:p w14:paraId="741232EA" w14:textId="77777777" w:rsidR="00CE4ECE" w:rsidRPr="004B49A5" w:rsidRDefault="00CE4ECE" w:rsidP="00CE4ECE">
      <w:pPr>
        <w:numPr>
          <w:ilvl w:val="0"/>
          <w:numId w:val="2"/>
        </w:numPr>
        <w:spacing w:before="60"/>
        <w:ind w:left="351" w:right="-425" w:hanging="357"/>
        <w:jc w:val="both"/>
        <w:rPr>
          <w:rFonts w:ascii="Arial Narrow" w:hAnsi="Arial Narrow" w:cs="Arial"/>
          <w:sz w:val="20"/>
          <w:szCs w:val="20"/>
        </w:rPr>
      </w:pPr>
      <w:r w:rsidRPr="004B49A5">
        <w:rPr>
          <w:rFonts w:ascii="Arial Narrow" w:hAnsi="Arial Narrow" w:cs="Arial"/>
          <w:sz w:val="20"/>
          <w:szCs w:val="20"/>
        </w:rPr>
        <w:t xml:space="preserve">Předmětem spolupráce rodiny s klíčovým pracovníkem je doprovázení zaměřené na oblasti: péče o dítě a rozvíjení vztahu s dítětem, zajištění bezpečného a láskyplného prostředí pro dítě, spolupráce s vlastní rodinou dítěte a dalšími subjekty, vzdělávání a sebereflexe v roli osoby pečující, reflexe výkonu pěstounské péče, sledování naplňování cílů stanovených na předchozích setkáních a v Individuálním plánu ochrany dítěte (tzv. IPOD) atp. </w:t>
      </w:r>
    </w:p>
    <w:p w14:paraId="793841CD" w14:textId="77777777" w:rsidR="00CE4ECE" w:rsidRPr="004B49A5" w:rsidRDefault="00CE4ECE" w:rsidP="00CE4ECE">
      <w:pPr>
        <w:numPr>
          <w:ilvl w:val="0"/>
          <w:numId w:val="2"/>
        </w:numPr>
        <w:spacing w:before="60"/>
        <w:ind w:left="351" w:right="-425" w:hanging="357"/>
        <w:jc w:val="both"/>
        <w:rPr>
          <w:rFonts w:ascii="Arial Narrow" w:hAnsi="Arial Narrow" w:cs="TimesNewRoman"/>
          <w:sz w:val="20"/>
          <w:szCs w:val="20"/>
        </w:rPr>
      </w:pPr>
      <w:r w:rsidRPr="004B49A5">
        <w:rPr>
          <w:rFonts w:ascii="Arial Narrow" w:hAnsi="Arial Narrow" w:cs="Arial"/>
          <w:sz w:val="20"/>
          <w:szCs w:val="20"/>
        </w:rPr>
        <w:lastRenderedPageBreak/>
        <w:t>Výstupy z konzultací jsou zaznamenány formou zápisu, který je společným materiálem osoby pečující a klíčového pracovníka – v zápisech jsou stanoveny dílčí cíle pro obě strany, v rámci konzultací je sledováno jejich průběžné plnění. Neplnění těchto cílů může být důvodem pro ukončení spolupráce.</w:t>
      </w:r>
    </w:p>
    <w:p w14:paraId="7E414CFB" w14:textId="77777777" w:rsidR="00CE4ECE" w:rsidRPr="004B49A5" w:rsidRDefault="00CE4ECE" w:rsidP="00CE4ECE">
      <w:pPr>
        <w:ind w:right="-425"/>
        <w:jc w:val="center"/>
        <w:rPr>
          <w:rFonts w:ascii="Arial Narrow" w:hAnsi="Arial Narrow" w:cs="Calibri"/>
          <w:b/>
          <w:sz w:val="20"/>
          <w:szCs w:val="20"/>
        </w:rPr>
      </w:pPr>
    </w:p>
    <w:p w14:paraId="2A332E99" w14:textId="77777777" w:rsidR="00CE4ECE" w:rsidRPr="004B49A5" w:rsidRDefault="00CE4ECE" w:rsidP="00CE4ECE">
      <w:pPr>
        <w:ind w:right="-425"/>
        <w:jc w:val="center"/>
        <w:outlineLvl w:val="0"/>
        <w:rPr>
          <w:rFonts w:ascii="Arial Narrow" w:hAnsi="Arial Narrow" w:cs="Calibri"/>
          <w:b/>
          <w:sz w:val="20"/>
          <w:szCs w:val="20"/>
        </w:rPr>
      </w:pPr>
      <w:r w:rsidRPr="004B49A5">
        <w:rPr>
          <w:rFonts w:ascii="Arial Narrow" w:hAnsi="Arial Narrow" w:cs="Calibri"/>
          <w:b/>
          <w:sz w:val="20"/>
          <w:szCs w:val="20"/>
        </w:rPr>
        <w:t>III.</w:t>
      </w:r>
    </w:p>
    <w:p w14:paraId="088F6F57" w14:textId="77777777" w:rsidR="00CE4ECE" w:rsidRPr="004B49A5" w:rsidRDefault="00CE4ECE" w:rsidP="00CE4ECE">
      <w:pPr>
        <w:ind w:right="-425"/>
        <w:jc w:val="center"/>
        <w:rPr>
          <w:rFonts w:ascii="Arial Narrow" w:hAnsi="Arial Narrow" w:cs="Calibri"/>
          <w:b/>
          <w:sz w:val="20"/>
          <w:szCs w:val="20"/>
        </w:rPr>
      </w:pPr>
      <w:r w:rsidRPr="004B49A5">
        <w:rPr>
          <w:rFonts w:ascii="Arial Narrow" w:hAnsi="Arial Narrow" w:cs="Calibri"/>
          <w:b/>
          <w:sz w:val="20"/>
          <w:szCs w:val="20"/>
        </w:rPr>
        <w:t>Čas, místo a forma spolupráce</w:t>
      </w:r>
    </w:p>
    <w:p w14:paraId="01AF0239" w14:textId="77777777" w:rsidR="00CE4ECE" w:rsidRPr="004B49A5" w:rsidRDefault="00CE4ECE" w:rsidP="00CE4ECE">
      <w:pPr>
        <w:numPr>
          <w:ilvl w:val="0"/>
          <w:numId w:val="3"/>
        </w:numPr>
        <w:autoSpaceDE w:val="0"/>
        <w:autoSpaceDN w:val="0"/>
        <w:adjustRightInd w:val="0"/>
        <w:spacing w:before="60"/>
        <w:ind w:left="357" w:right="-425" w:hanging="357"/>
        <w:jc w:val="both"/>
        <w:rPr>
          <w:rFonts w:ascii="Arial Narrow" w:hAnsi="Arial Narrow" w:cs="Arial"/>
          <w:sz w:val="20"/>
          <w:szCs w:val="20"/>
        </w:rPr>
      </w:pPr>
      <w:r w:rsidRPr="004B49A5">
        <w:rPr>
          <w:rFonts w:ascii="Arial Narrow" w:hAnsi="Arial Narrow" w:cs="Arial"/>
          <w:sz w:val="20"/>
          <w:szCs w:val="20"/>
        </w:rPr>
        <w:t xml:space="preserve">Osoby pečující se mohou na svého klíčového pracovníka obracet ve </w:t>
      </w:r>
      <w:r w:rsidRPr="004B49A5">
        <w:rPr>
          <w:rFonts w:ascii="Arial Narrow" w:hAnsi="Arial Narrow" w:cs="Arial"/>
          <w:b/>
          <w:sz w:val="20"/>
          <w:szCs w:val="20"/>
        </w:rPr>
        <w:t>všední dny od 8.30-12.00 a od 13.00 do 16.30 h</w:t>
      </w:r>
      <w:r w:rsidRPr="004B49A5">
        <w:rPr>
          <w:rFonts w:ascii="Arial Narrow" w:hAnsi="Arial Narrow" w:cs="Arial"/>
          <w:sz w:val="20"/>
          <w:szCs w:val="20"/>
        </w:rPr>
        <w:t xml:space="preserve"> prostřednictvím telefonu 731 510 616 nebo emailu: </w:t>
      </w:r>
      <w:hyperlink r:id="rId8" w:history="1">
        <w:r w:rsidRPr="004B49A5">
          <w:rPr>
            <w:rStyle w:val="Hypertextovodkaz"/>
            <w:rFonts w:ascii="Arial Narrow" w:hAnsi="Arial Narrow" w:cs="Arial"/>
            <w:sz w:val="20"/>
            <w:szCs w:val="20"/>
          </w:rPr>
          <w:t>libuse.pavelkova@viafamilia.cz</w:t>
        </w:r>
      </w:hyperlink>
      <w:r w:rsidRPr="004B49A5">
        <w:rPr>
          <w:rFonts w:ascii="Arial Narrow" w:hAnsi="Arial Narrow" w:cs="Arial"/>
          <w:b/>
          <w:sz w:val="20"/>
          <w:szCs w:val="20"/>
        </w:rPr>
        <w:t>.</w:t>
      </w:r>
      <w:r w:rsidRPr="004B49A5">
        <w:rPr>
          <w:rFonts w:ascii="Arial Narrow" w:hAnsi="Arial Narrow" w:cs="Arial"/>
          <w:sz w:val="20"/>
          <w:szCs w:val="20"/>
        </w:rPr>
        <w:t xml:space="preserve"> V případě krizové situace se dle individuální domluvy mohou osoby pečující obracet na klíčového pracovníka i mimo tento dohodnutý čas. Při dlouhodobé pracovní neschopnosti (14 dní a více) nebo čerpání dovolené, klíčový pracovník včas osobám pečujícím sdělí, kdo jej zastupuje.</w:t>
      </w:r>
    </w:p>
    <w:p w14:paraId="31F4FF3A" w14:textId="77777777" w:rsidR="00CE4ECE" w:rsidRPr="004B49A5" w:rsidRDefault="00CE4ECE" w:rsidP="00CE4ECE">
      <w:pPr>
        <w:numPr>
          <w:ilvl w:val="0"/>
          <w:numId w:val="3"/>
        </w:numPr>
        <w:autoSpaceDE w:val="0"/>
        <w:autoSpaceDN w:val="0"/>
        <w:adjustRightInd w:val="0"/>
        <w:spacing w:before="60"/>
        <w:ind w:left="357" w:right="-425" w:hanging="357"/>
        <w:jc w:val="both"/>
        <w:rPr>
          <w:rFonts w:ascii="Arial Narrow" w:hAnsi="Arial Narrow" w:cs="Arial"/>
          <w:sz w:val="20"/>
          <w:szCs w:val="20"/>
        </w:rPr>
      </w:pPr>
      <w:r w:rsidRPr="004B49A5">
        <w:rPr>
          <w:rFonts w:ascii="Arial Narrow" w:hAnsi="Arial Narrow" w:cs="Arial"/>
          <w:sz w:val="20"/>
          <w:szCs w:val="20"/>
        </w:rPr>
        <w:t xml:space="preserve">Osobní návštěva klíčového pracovníka realizovaná v minimálním rozsahu jednou za dva měsíce probíhá většinou v domácnosti pečujících osob (případně dle osobní domluvy je možné nárazově i jiné místo) a v termínu, který vyhovuje jim, dětem i klíčovému pracovníkovi. V situaci, kdy se nedaří domluvit společný termín setkání, bude vhodný termín osobám pečujícím oznámen alespoň 2 týdny před plánovanou návštěvou.  </w:t>
      </w:r>
    </w:p>
    <w:p w14:paraId="1EF02898" w14:textId="77777777" w:rsidR="00CE4ECE" w:rsidRPr="004B49A5" w:rsidRDefault="00CE4ECE" w:rsidP="00CE4ECE">
      <w:pPr>
        <w:numPr>
          <w:ilvl w:val="0"/>
          <w:numId w:val="3"/>
        </w:numPr>
        <w:autoSpaceDE w:val="0"/>
        <w:autoSpaceDN w:val="0"/>
        <w:adjustRightInd w:val="0"/>
        <w:spacing w:before="60"/>
        <w:ind w:left="357" w:right="-425" w:hanging="357"/>
        <w:jc w:val="both"/>
        <w:rPr>
          <w:rFonts w:ascii="Arial Narrow" w:hAnsi="Arial Narrow" w:cs="Arial"/>
          <w:sz w:val="20"/>
          <w:szCs w:val="20"/>
        </w:rPr>
      </w:pPr>
      <w:r w:rsidRPr="004B49A5">
        <w:rPr>
          <w:rFonts w:ascii="Arial Narrow" w:hAnsi="Arial Narrow" w:cs="Arial"/>
          <w:sz w:val="20"/>
          <w:szCs w:val="20"/>
        </w:rPr>
        <w:t xml:space="preserve">Kontaktní centrum je umístěno na adrese kanceláře poskytovatele. Setkání s klíčovým pracovníkem zde nebo s dalšími pracovníky poskytovatele je možné pouze po předběžné telefonické domluvě. </w:t>
      </w:r>
    </w:p>
    <w:p w14:paraId="7E52157F" w14:textId="77777777" w:rsidR="00CE4ECE" w:rsidRPr="004B49A5" w:rsidRDefault="00CE4ECE" w:rsidP="00CE4ECE">
      <w:pPr>
        <w:numPr>
          <w:ilvl w:val="0"/>
          <w:numId w:val="3"/>
        </w:numPr>
        <w:autoSpaceDE w:val="0"/>
        <w:autoSpaceDN w:val="0"/>
        <w:adjustRightInd w:val="0"/>
        <w:spacing w:before="60"/>
        <w:ind w:left="357" w:right="-425" w:hanging="357"/>
        <w:jc w:val="both"/>
        <w:rPr>
          <w:rFonts w:ascii="Arial Narrow" w:hAnsi="Arial Narrow" w:cs="Arial"/>
          <w:sz w:val="20"/>
          <w:szCs w:val="20"/>
        </w:rPr>
      </w:pPr>
      <w:r w:rsidRPr="004B49A5">
        <w:rPr>
          <w:rFonts w:ascii="Arial Narrow" w:hAnsi="Arial Narrow" w:cs="Arial"/>
          <w:sz w:val="20"/>
          <w:szCs w:val="20"/>
        </w:rPr>
        <w:t xml:space="preserve">Pobytové služby (respitní pobyty pro děti, semináře, pobyty rodin apod.) budou realizovány v termínech a místech, které budou dopředu deklarovány v rámci pozvánek zaslaných osobám pečujícím emailem či vytištěných a předaných osobně v rámci jednotlivých návštěv. Poradenské a pobytové služby budou realizovány v čase a v místě dopředu dohodnutém. Osoby pečující si pro sebe a své děti také mohou vybírat ze služeb jiných organizací, rozhodnutí o proplacení služby je v kompetenci klíčového pracovníka v závislosti na stanoveném ceníku pro daný kalendářní rok.  </w:t>
      </w:r>
    </w:p>
    <w:p w14:paraId="2E0FB7E0" w14:textId="77777777" w:rsidR="00CE4ECE" w:rsidRPr="004B49A5" w:rsidRDefault="00CE4ECE" w:rsidP="00CE4ECE">
      <w:pPr>
        <w:autoSpaceDE w:val="0"/>
        <w:autoSpaceDN w:val="0"/>
        <w:adjustRightInd w:val="0"/>
        <w:ind w:left="360" w:right="-425"/>
        <w:jc w:val="both"/>
        <w:rPr>
          <w:rFonts w:ascii="Arial Narrow" w:hAnsi="Arial Narrow" w:cs="Arial"/>
          <w:sz w:val="20"/>
          <w:szCs w:val="20"/>
        </w:rPr>
      </w:pPr>
    </w:p>
    <w:p w14:paraId="2C0DE744" w14:textId="77777777" w:rsidR="00CE4ECE" w:rsidRPr="004B49A5" w:rsidRDefault="00CE4ECE" w:rsidP="00CE4ECE">
      <w:pPr>
        <w:ind w:right="-425"/>
        <w:jc w:val="center"/>
        <w:outlineLvl w:val="0"/>
        <w:rPr>
          <w:rFonts w:ascii="Arial Narrow" w:hAnsi="Arial Narrow" w:cs="Calibri"/>
          <w:b/>
          <w:sz w:val="20"/>
          <w:szCs w:val="20"/>
        </w:rPr>
      </w:pPr>
      <w:r w:rsidRPr="004B49A5">
        <w:rPr>
          <w:rFonts w:ascii="Arial Narrow" w:hAnsi="Arial Narrow" w:cs="Calibri"/>
          <w:b/>
          <w:sz w:val="20"/>
          <w:szCs w:val="20"/>
        </w:rPr>
        <w:t>IV.</w:t>
      </w:r>
    </w:p>
    <w:p w14:paraId="2C6DDBD8" w14:textId="77777777" w:rsidR="00CE4ECE" w:rsidRPr="004B49A5" w:rsidRDefault="00CE4ECE" w:rsidP="00CE4ECE">
      <w:pPr>
        <w:ind w:right="-425"/>
        <w:jc w:val="center"/>
        <w:rPr>
          <w:rFonts w:ascii="Arial Narrow" w:hAnsi="Arial Narrow" w:cs="Calibri"/>
          <w:b/>
          <w:sz w:val="20"/>
          <w:szCs w:val="20"/>
        </w:rPr>
      </w:pPr>
      <w:r w:rsidRPr="004B49A5">
        <w:rPr>
          <w:rFonts w:ascii="Arial Narrow" w:hAnsi="Arial Narrow" w:cs="Calibri"/>
          <w:b/>
          <w:sz w:val="20"/>
          <w:szCs w:val="20"/>
        </w:rPr>
        <w:t>Práva osob pečujících</w:t>
      </w:r>
    </w:p>
    <w:p w14:paraId="0D97B388" w14:textId="77777777" w:rsidR="00CE4ECE" w:rsidRPr="004B49A5" w:rsidRDefault="00CE4ECE" w:rsidP="00CE4ECE">
      <w:pPr>
        <w:numPr>
          <w:ilvl w:val="0"/>
          <w:numId w:val="4"/>
        </w:numPr>
        <w:spacing w:before="60"/>
        <w:ind w:left="284" w:right="-425" w:hanging="284"/>
        <w:jc w:val="both"/>
        <w:rPr>
          <w:rFonts w:ascii="Arial Narrow" w:hAnsi="Arial Narrow" w:cs="Calibri"/>
          <w:b/>
          <w:sz w:val="20"/>
          <w:szCs w:val="20"/>
        </w:rPr>
      </w:pPr>
      <w:r w:rsidRPr="004B49A5">
        <w:rPr>
          <w:rFonts w:ascii="Arial Narrow" w:hAnsi="Arial Narrow" w:cs="Calibri"/>
          <w:b/>
          <w:sz w:val="20"/>
          <w:szCs w:val="20"/>
        </w:rPr>
        <w:t xml:space="preserve">Pravidelné konzultace s klíčovým pracovníkem. </w:t>
      </w:r>
      <w:r w:rsidRPr="004B49A5">
        <w:rPr>
          <w:rFonts w:ascii="Arial Narrow" w:hAnsi="Arial Narrow" w:cs="Calibri"/>
          <w:sz w:val="20"/>
          <w:szCs w:val="20"/>
        </w:rPr>
        <w:t xml:space="preserve">Osoby pečující a děti vyrůstající v rodině mají právo a možnost pravidelně konzultovat průběh pěstounské péče v rodině. </w:t>
      </w:r>
    </w:p>
    <w:p w14:paraId="0FCF1584" w14:textId="77777777" w:rsidR="00CE4ECE" w:rsidRPr="004B49A5" w:rsidRDefault="00CE4ECE" w:rsidP="00CE4ECE">
      <w:pPr>
        <w:numPr>
          <w:ilvl w:val="0"/>
          <w:numId w:val="4"/>
        </w:numPr>
        <w:spacing w:before="60"/>
        <w:ind w:left="284" w:right="-425" w:hanging="284"/>
        <w:jc w:val="both"/>
        <w:rPr>
          <w:rFonts w:ascii="Arial Narrow" w:hAnsi="Arial Narrow" w:cs="Calibri"/>
          <w:b/>
          <w:sz w:val="20"/>
          <w:szCs w:val="20"/>
        </w:rPr>
      </w:pPr>
      <w:r w:rsidRPr="004B49A5">
        <w:rPr>
          <w:rFonts w:ascii="Arial Narrow" w:hAnsi="Arial Narrow" w:cs="Calibri"/>
          <w:b/>
          <w:sz w:val="20"/>
          <w:szCs w:val="20"/>
        </w:rPr>
        <w:t>Pomoc při zajištění osobní péče o dítě (dále jen „výpomoc“)</w:t>
      </w:r>
    </w:p>
    <w:p w14:paraId="167929C5" w14:textId="77777777" w:rsidR="00CE4ECE" w:rsidRPr="004B49A5" w:rsidRDefault="00CE4ECE" w:rsidP="00CE4ECE">
      <w:pPr>
        <w:numPr>
          <w:ilvl w:val="0"/>
          <w:numId w:val="15"/>
        </w:numPr>
        <w:spacing w:before="60"/>
        <w:ind w:right="-425"/>
        <w:jc w:val="both"/>
        <w:rPr>
          <w:rFonts w:ascii="Arial Narrow" w:hAnsi="Arial Narrow" w:cs="Calibri"/>
          <w:b/>
          <w:sz w:val="20"/>
          <w:szCs w:val="20"/>
        </w:rPr>
      </w:pPr>
      <w:r w:rsidRPr="004B49A5">
        <w:rPr>
          <w:rFonts w:ascii="Arial Narrow" w:eastAsia="Calibri" w:hAnsi="Arial Narrow" w:cs="Arial"/>
          <w:sz w:val="20"/>
          <w:szCs w:val="20"/>
        </w:rPr>
        <w:t xml:space="preserve">Poskytovatel se zavazuje osobám pečujícím poskytnout výpomoc:  </w:t>
      </w:r>
    </w:p>
    <w:p w14:paraId="4144229D" w14:textId="77777777" w:rsidR="00CE4ECE" w:rsidRPr="004B49A5" w:rsidRDefault="00CE4ECE" w:rsidP="00CE4ECE">
      <w:pPr>
        <w:numPr>
          <w:ilvl w:val="0"/>
          <w:numId w:val="16"/>
        </w:numPr>
        <w:spacing w:before="60"/>
        <w:ind w:left="993" w:right="-425"/>
        <w:contextualSpacing/>
        <w:jc w:val="both"/>
        <w:rPr>
          <w:rFonts w:ascii="Arial Narrow" w:eastAsia="Calibri" w:hAnsi="Arial Narrow" w:cs="Arial"/>
          <w:sz w:val="20"/>
          <w:szCs w:val="20"/>
        </w:rPr>
      </w:pPr>
      <w:r w:rsidRPr="004B49A5">
        <w:rPr>
          <w:rFonts w:ascii="Arial Narrow" w:eastAsia="Calibri" w:hAnsi="Arial Narrow" w:cs="Arial"/>
          <w:sz w:val="20"/>
          <w:szCs w:val="20"/>
        </w:rPr>
        <w:t>po dobu, kdy bude osoba pečující vychovávající děti sama, případně obě osoby pečující zároveň budou uznáni za dočasně práce neschopné, nebo v případě ošetřování osoby blízké,</w:t>
      </w:r>
    </w:p>
    <w:p w14:paraId="6DF0B5C7" w14:textId="77777777" w:rsidR="00CE4ECE" w:rsidRPr="004B49A5" w:rsidRDefault="00CE4ECE" w:rsidP="00CE4ECE">
      <w:pPr>
        <w:numPr>
          <w:ilvl w:val="0"/>
          <w:numId w:val="16"/>
        </w:numPr>
        <w:spacing w:before="60"/>
        <w:ind w:left="993" w:right="-425"/>
        <w:contextualSpacing/>
        <w:jc w:val="both"/>
        <w:rPr>
          <w:rFonts w:ascii="Arial Narrow" w:eastAsia="Calibri" w:hAnsi="Arial Narrow" w:cs="Arial"/>
          <w:sz w:val="20"/>
          <w:szCs w:val="20"/>
        </w:rPr>
      </w:pPr>
      <w:r w:rsidRPr="004B49A5">
        <w:rPr>
          <w:rFonts w:ascii="Arial Narrow" w:eastAsia="Calibri" w:hAnsi="Arial Narrow" w:cs="Arial"/>
          <w:sz w:val="20"/>
          <w:szCs w:val="20"/>
        </w:rPr>
        <w:t>při narození vlastního dítěte či při úmrtí osoby blízké</w:t>
      </w:r>
    </w:p>
    <w:p w14:paraId="467A7DD7" w14:textId="77777777" w:rsidR="00CE4ECE" w:rsidRPr="004B49A5" w:rsidRDefault="00CE4ECE" w:rsidP="00CE4ECE">
      <w:pPr>
        <w:numPr>
          <w:ilvl w:val="0"/>
          <w:numId w:val="16"/>
        </w:numPr>
        <w:spacing w:before="60"/>
        <w:ind w:left="993" w:right="-425"/>
        <w:contextualSpacing/>
        <w:jc w:val="both"/>
        <w:rPr>
          <w:rFonts w:ascii="Arial Narrow" w:eastAsia="Calibri" w:hAnsi="Arial Narrow" w:cs="Arial"/>
          <w:sz w:val="20"/>
          <w:szCs w:val="20"/>
        </w:rPr>
      </w:pPr>
      <w:r w:rsidRPr="004B49A5">
        <w:rPr>
          <w:rFonts w:ascii="Arial Narrow" w:eastAsia="Calibri" w:hAnsi="Arial Narrow" w:cs="Arial"/>
          <w:sz w:val="20"/>
          <w:szCs w:val="20"/>
        </w:rPr>
        <w:t xml:space="preserve">při vyřizování nezbytných záležitostí, kterými </w:t>
      </w:r>
      <w:r w:rsidRPr="004B49A5">
        <w:rPr>
          <w:rFonts w:ascii="Arial Narrow" w:hAnsi="Arial Narrow" w:cs="TimesNewRoman"/>
          <w:sz w:val="20"/>
          <w:szCs w:val="20"/>
        </w:rPr>
        <w:t>se rozumí zejména jednání na správních úřadech, účast u soudu apod., na nichž povinnost účasti vyplývá osobě pečující z právního předpisu (podání vysvětlení, předvolání), nebo nelze po něm spravedlivě požadovat, aby úkon opominul (vyšetření, lékařský zákrok, podání žádosti o sociální dávku, dávku pěstounské péče, důchod apod.) Při pochybnostech, zda se jedná o vyřizování nezbytné záležitosti, rozhodne na návrh klíčového pracovníka nebo osoby pečující prezident nebo viceprezident Rady sdružení.</w:t>
      </w:r>
    </w:p>
    <w:p w14:paraId="643A8655" w14:textId="77777777" w:rsidR="00CE4ECE" w:rsidRPr="004B49A5" w:rsidRDefault="00CE4ECE" w:rsidP="00CE4ECE">
      <w:pPr>
        <w:numPr>
          <w:ilvl w:val="0"/>
          <w:numId w:val="15"/>
        </w:numPr>
        <w:spacing w:before="60"/>
        <w:ind w:left="641" w:right="-425" w:hanging="357"/>
        <w:jc w:val="both"/>
        <w:rPr>
          <w:rFonts w:ascii="Arial Narrow" w:hAnsi="Arial Narrow" w:cs="Calibri"/>
          <w:b/>
          <w:sz w:val="20"/>
          <w:szCs w:val="20"/>
        </w:rPr>
      </w:pPr>
      <w:r w:rsidRPr="004B49A5">
        <w:rPr>
          <w:rFonts w:ascii="Arial Narrow" w:eastAsia="Calibri" w:hAnsi="Arial Narrow" w:cs="Arial"/>
          <w:sz w:val="20"/>
          <w:szCs w:val="20"/>
        </w:rPr>
        <w:t xml:space="preserve">Výpomoc bude realizována: </w:t>
      </w:r>
    </w:p>
    <w:p w14:paraId="344053EE" w14:textId="77777777" w:rsidR="00CE4ECE" w:rsidRPr="004B49A5" w:rsidRDefault="00CE4ECE" w:rsidP="00CE4ECE">
      <w:pPr>
        <w:numPr>
          <w:ilvl w:val="0"/>
          <w:numId w:val="19"/>
        </w:numPr>
        <w:spacing w:before="60"/>
        <w:ind w:right="-425"/>
        <w:contextualSpacing/>
        <w:jc w:val="both"/>
        <w:rPr>
          <w:rFonts w:ascii="Arial Narrow" w:hAnsi="Arial Narrow" w:cs="Calibri"/>
          <w:b/>
          <w:sz w:val="20"/>
          <w:szCs w:val="20"/>
        </w:rPr>
      </w:pPr>
      <w:r w:rsidRPr="004B49A5">
        <w:rPr>
          <w:rFonts w:ascii="Arial Narrow" w:eastAsia="Calibri" w:hAnsi="Arial Narrow" w:cs="Arial"/>
          <w:sz w:val="20"/>
          <w:szCs w:val="20"/>
        </w:rPr>
        <w:t xml:space="preserve">vytipováním a oslovením vhodné osoby, která by mohla dočasně převzít péči o svěřené děti (dále jen „hlídání dětí“). Hlídání bude osobám pečujícím proplaceno dle aktuálního ceníku a podmínek pro daný rok. </w:t>
      </w:r>
    </w:p>
    <w:p w14:paraId="22E09E44" w14:textId="77777777" w:rsidR="00CE4ECE" w:rsidRPr="004B49A5" w:rsidRDefault="00CE4ECE" w:rsidP="00CE4ECE">
      <w:pPr>
        <w:numPr>
          <w:ilvl w:val="0"/>
          <w:numId w:val="19"/>
        </w:numPr>
        <w:spacing w:before="60"/>
        <w:ind w:right="-425"/>
        <w:contextualSpacing/>
        <w:jc w:val="both"/>
        <w:rPr>
          <w:rFonts w:ascii="Arial Narrow" w:hAnsi="Arial Narrow" w:cs="Calibri"/>
          <w:b/>
          <w:sz w:val="20"/>
          <w:szCs w:val="20"/>
        </w:rPr>
      </w:pPr>
      <w:r w:rsidRPr="004B49A5">
        <w:rPr>
          <w:rFonts w:ascii="Arial Narrow" w:eastAsia="Calibri" w:hAnsi="Arial Narrow" w:cs="Arial"/>
          <w:sz w:val="20"/>
          <w:szCs w:val="20"/>
        </w:rPr>
        <w:t xml:space="preserve">V krizových situacích (např. úraz obou osob pečujících s hospitalizací) může být výpomoc zajištěna formou individuální respitní péče nejdéle 14 dní trvající. Platba a podmínky takovéto péče budou stanoveny individuálně. </w:t>
      </w:r>
    </w:p>
    <w:p w14:paraId="1E245126" w14:textId="77777777" w:rsidR="00CE4ECE" w:rsidRPr="004B49A5" w:rsidRDefault="00CE4ECE" w:rsidP="00CE4ECE">
      <w:pPr>
        <w:spacing w:before="60"/>
        <w:ind w:left="1069" w:right="-425"/>
        <w:contextualSpacing/>
        <w:jc w:val="both"/>
        <w:rPr>
          <w:rFonts w:ascii="Arial Narrow" w:hAnsi="Arial Narrow" w:cs="Calibri"/>
          <w:b/>
          <w:sz w:val="20"/>
          <w:szCs w:val="20"/>
        </w:rPr>
      </w:pPr>
    </w:p>
    <w:p w14:paraId="7249EC5A" w14:textId="77777777" w:rsidR="00CE4ECE" w:rsidRPr="004B49A5" w:rsidRDefault="00CE4ECE" w:rsidP="00CE4ECE">
      <w:pPr>
        <w:numPr>
          <w:ilvl w:val="0"/>
          <w:numId w:val="15"/>
        </w:numPr>
        <w:spacing w:before="60"/>
        <w:ind w:left="641" w:right="-425" w:hanging="357"/>
        <w:contextualSpacing/>
        <w:jc w:val="both"/>
        <w:rPr>
          <w:rFonts w:ascii="Arial Narrow" w:hAnsi="Arial Narrow" w:cs="Calibri"/>
          <w:b/>
          <w:sz w:val="20"/>
          <w:szCs w:val="20"/>
        </w:rPr>
      </w:pPr>
      <w:r w:rsidRPr="004B49A5">
        <w:rPr>
          <w:rFonts w:ascii="Arial Narrow" w:eastAsia="Calibri" w:hAnsi="Arial Narrow" w:cs="Arial"/>
          <w:sz w:val="20"/>
          <w:szCs w:val="20"/>
        </w:rPr>
        <w:t xml:space="preserve">Žádost o výpomoc uplatní osoby pečující u klíčového pracovníka. U vyřizování nezbytné záležitosti (dle odst. 1, bod c), jejíž datum je předem známo, je osoba pečující povinna požádat o poskytnutí pomoci co nejdříve, kdy se o potřebě dozví, nejpozději však 14 dní před událostí, jinak právo na poskytnutí pomoci při zajištění péče o svěřené děti zaniká. </w:t>
      </w:r>
    </w:p>
    <w:p w14:paraId="18FD38D3" w14:textId="77777777" w:rsidR="00CE4ECE" w:rsidRPr="004B49A5" w:rsidRDefault="00CE4ECE" w:rsidP="00CE4ECE">
      <w:pPr>
        <w:numPr>
          <w:ilvl w:val="0"/>
          <w:numId w:val="15"/>
        </w:numPr>
        <w:spacing w:before="60"/>
        <w:ind w:right="-425"/>
        <w:jc w:val="both"/>
        <w:rPr>
          <w:rFonts w:ascii="Arial Narrow" w:hAnsi="Arial Narrow" w:cs="Calibri"/>
          <w:b/>
          <w:sz w:val="20"/>
          <w:szCs w:val="20"/>
        </w:rPr>
      </w:pPr>
      <w:r w:rsidRPr="004B49A5">
        <w:rPr>
          <w:rFonts w:ascii="Arial Narrow" w:eastAsia="Calibri" w:hAnsi="Arial Narrow" w:cs="Arial"/>
          <w:sz w:val="20"/>
          <w:szCs w:val="20"/>
        </w:rPr>
        <w:t xml:space="preserve">Výpomoc může být výjimečně zajištěna z velmi vážných důvodů na straně osob pečujících s předpokladem delšího trvání (např. úraz vyžadující delší hospitalizaci) a to v součinnosti s místně příslušným OSPOD. Pokud bude nutné dočasné umístění dítěte mimo rodinu, </w:t>
      </w:r>
      <w:r w:rsidRPr="004B49A5">
        <w:rPr>
          <w:rFonts w:ascii="Arial Narrow" w:eastAsia="Arial Unicode MS" w:hAnsi="Arial Narrow" w:cs="Arial"/>
          <w:sz w:val="20"/>
          <w:szCs w:val="20"/>
        </w:rPr>
        <w:t xml:space="preserve">osoby pečující ve spolupráci s klíčovým pracovníkem děti dostatečně a pro ně srozumitelně poučí o situaci tak, aby umístění bylo pro děti co nejméně stresující. </w:t>
      </w:r>
      <w:r w:rsidRPr="004B49A5">
        <w:rPr>
          <w:rFonts w:ascii="Arial Narrow" w:eastAsia="Calibri" w:hAnsi="Arial Narrow" w:cs="Arial"/>
          <w:sz w:val="20"/>
          <w:szCs w:val="20"/>
        </w:rPr>
        <w:t>Platba a podmínky takovéto péče budou stanoveny individuálně.</w:t>
      </w:r>
    </w:p>
    <w:p w14:paraId="4579C181" w14:textId="77777777" w:rsidR="00CE4ECE" w:rsidRPr="004B49A5" w:rsidRDefault="00CE4ECE" w:rsidP="00CE4ECE">
      <w:pPr>
        <w:spacing w:before="60"/>
        <w:ind w:left="644" w:right="-425"/>
        <w:jc w:val="both"/>
        <w:rPr>
          <w:rFonts w:ascii="Arial Narrow" w:hAnsi="Arial Narrow" w:cs="Calibri"/>
          <w:b/>
          <w:sz w:val="20"/>
          <w:szCs w:val="20"/>
        </w:rPr>
      </w:pPr>
    </w:p>
    <w:p w14:paraId="6B015D4F" w14:textId="77777777" w:rsidR="00CE4ECE" w:rsidRPr="004B49A5" w:rsidRDefault="00CE4ECE" w:rsidP="00CE4ECE">
      <w:pPr>
        <w:numPr>
          <w:ilvl w:val="0"/>
          <w:numId w:val="4"/>
        </w:numPr>
        <w:spacing w:before="60"/>
        <w:ind w:left="284" w:right="-425" w:hanging="284"/>
        <w:rPr>
          <w:rFonts w:ascii="Arial Narrow" w:hAnsi="Arial Narrow" w:cs="Calibri"/>
          <w:b/>
          <w:sz w:val="20"/>
          <w:szCs w:val="20"/>
        </w:rPr>
      </w:pPr>
      <w:r w:rsidRPr="004B49A5">
        <w:rPr>
          <w:rFonts w:ascii="Arial Narrow" w:hAnsi="Arial Narrow" w:cs="Calibri"/>
          <w:b/>
          <w:sz w:val="20"/>
          <w:szCs w:val="20"/>
        </w:rPr>
        <w:t>Respitní péče</w:t>
      </w:r>
    </w:p>
    <w:p w14:paraId="2E658BAC" w14:textId="77777777" w:rsidR="00CE4ECE" w:rsidRPr="004B49A5" w:rsidRDefault="00CE4ECE" w:rsidP="00CE4ECE">
      <w:pPr>
        <w:numPr>
          <w:ilvl w:val="0"/>
          <w:numId w:val="7"/>
        </w:numPr>
        <w:tabs>
          <w:tab w:val="clear" w:pos="502"/>
        </w:tabs>
        <w:spacing w:before="60"/>
        <w:ind w:left="709" w:right="-425" w:hanging="357"/>
        <w:jc w:val="both"/>
        <w:rPr>
          <w:rFonts w:ascii="Arial Narrow" w:eastAsia="Arial Unicode MS" w:hAnsi="Arial Narrow" w:cs="Arial"/>
          <w:sz w:val="20"/>
          <w:szCs w:val="20"/>
        </w:rPr>
      </w:pPr>
      <w:r w:rsidRPr="004B49A5">
        <w:rPr>
          <w:rFonts w:ascii="Arial Narrow" w:eastAsia="Arial Unicode MS" w:hAnsi="Arial Narrow" w:cs="Arial"/>
          <w:sz w:val="20"/>
          <w:szCs w:val="20"/>
        </w:rPr>
        <w:t>Osoby pečující mají právo na poskytnutí pomoci se zajištěním celodenní péče o svěřené děti starší 2 let v rozsahu alespoň 14 dnů v kalendářním roce, jakožto dovolené (dále „respit“). Nárok na respit přísluší oběma osobám pečujícím, ti však jsou povinni jej čerpat současně. Respitní péče se poskytuje bez ohledu na počet dětí, které mají osoby pečující v péči.</w:t>
      </w:r>
      <w:r w:rsidRPr="004B49A5">
        <w:rPr>
          <w:rFonts w:ascii="Arial Narrow" w:eastAsia="Calibri" w:hAnsi="Arial Narrow" w:cs="Arial"/>
          <w:sz w:val="20"/>
          <w:szCs w:val="20"/>
        </w:rPr>
        <w:t xml:space="preserve"> Daný počet dní může být čerpán dohromady nebo zvlášť.</w:t>
      </w:r>
    </w:p>
    <w:p w14:paraId="08AC1596" w14:textId="77777777" w:rsidR="00CE4ECE" w:rsidRPr="004B49A5" w:rsidRDefault="00CE4ECE" w:rsidP="00CE4ECE">
      <w:pPr>
        <w:numPr>
          <w:ilvl w:val="0"/>
          <w:numId w:val="7"/>
        </w:numPr>
        <w:tabs>
          <w:tab w:val="clear" w:pos="502"/>
        </w:tabs>
        <w:spacing w:before="60"/>
        <w:ind w:left="709" w:right="-425" w:hanging="357"/>
        <w:jc w:val="both"/>
        <w:rPr>
          <w:rFonts w:ascii="Arial Narrow" w:eastAsia="Arial Unicode MS" w:hAnsi="Arial Narrow" w:cs="Arial"/>
          <w:sz w:val="20"/>
          <w:szCs w:val="20"/>
        </w:rPr>
      </w:pPr>
      <w:r w:rsidRPr="004B49A5">
        <w:rPr>
          <w:rFonts w:ascii="Arial Narrow" w:eastAsia="Calibri" w:hAnsi="Arial Narrow" w:cs="Arial"/>
          <w:sz w:val="20"/>
          <w:szCs w:val="20"/>
        </w:rPr>
        <w:t>Poskytovatel za účelem zajištění respitní péče:</w:t>
      </w:r>
    </w:p>
    <w:p w14:paraId="4CC4D5A3" w14:textId="77777777" w:rsidR="00CE4ECE" w:rsidRPr="004B49A5" w:rsidRDefault="00CE4ECE" w:rsidP="00CE4ECE">
      <w:pPr>
        <w:numPr>
          <w:ilvl w:val="0"/>
          <w:numId w:val="17"/>
        </w:numPr>
        <w:ind w:left="993" w:right="-425" w:hanging="216"/>
        <w:jc w:val="both"/>
        <w:rPr>
          <w:rFonts w:ascii="Arial Narrow" w:eastAsia="Arial Unicode MS" w:hAnsi="Arial Narrow" w:cs="Arial"/>
          <w:sz w:val="20"/>
          <w:szCs w:val="20"/>
        </w:rPr>
      </w:pPr>
      <w:r w:rsidRPr="004B49A5">
        <w:rPr>
          <w:rFonts w:ascii="Arial Narrow" w:eastAsia="Arial Unicode MS" w:hAnsi="Arial Narrow" w:cs="Arial"/>
          <w:sz w:val="20"/>
          <w:szCs w:val="20"/>
        </w:rPr>
        <w:t xml:space="preserve">Realizuje integrované </w:t>
      </w:r>
      <w:r w:rsidRPr="004B49A5">
        <w:rPr>
          <w:rFonts w:ascii="Arial Narrow" w:eastAsia="Arial Unicode MS" w:hAnsi="Arial Narrow" w:cs="Arial"/>
          <w:b/>
          <w:sz w:val="20"/>
          <w:szCs w:val="20"/>
        </w:rPr>
        <w:t>respitní pobyty pro děti a mládež</w:t>
      </w:r>
      <w:r w:rsidRPr="004B49A5">
        <w:rPr>
          <w:rFonts w:ascii="Arial Narrow" w:eastAsia="Arial Unicode MS" w:hAnsi="Arial Narrow" w:cs="Arial"/>
          <w:sz w:val="20"/>
          <w:szCs w:val="20"/>
        </w:rPr>
        <w:t xml:space="preserve">. Informace o termínech, plné ceně, případné finanční spoluúčasti osob pečujících, tematickém zaměření pobytů a další detaily jsou popsány v aktuálním ceníku pro daný rok. Každému dítěti, které vyžaduje zvýšenou péči, bude zajištěn podpůrný asistent. Na pobyty jsou přijímány jak děti v PP, tak ostatní děti vyrůstající v rodině. </w:t>
      </w:r>
    </w:p>
    <w:p w14:paraId="3644A642" w14:textId="77777777" w:rsidR="00CE4ECE" w:rsidRPr="004B49A5" w:rsidRDefault="00CE4ECE" w:rsidP="00CE4ECE">
      <w:pPr>
        <w:numPr>
          <w:ilvl w:val="0"/>
          <w:numId w:val="17"/>
        </w:numPr>
        <w:ind w:left="993" w:right="-425" w:hanging="216"/>
        <w:jc w:val="both"/>
        <w:rPr>
          <w:rFonts w:ascii="Arial Narrow" w:eastAsia="Arial Unicode MS" w:hAnsi="Arial Narrow" w:cs="Arial"/>
          <w:sz w:val="20"/>
          <w:szCs w:val="20"/>
        </w:rPr>
      </w:pPr>
      <w:r w:rsidRPr="004B49A5">
        <w:rPr>
          <w:rFonts w:ascii="Arial Narrow" w:eastAsia="Arial Unicode MS" w:hAnsi="Arial Narrow" w:cs="Arial"/>
          <w:sz w:val="20"/>
          <w:szCs w:val="20"/>
        </w:rPr>
        <w:t xml:space="preserve">Pomáhá vybrat vhodný </w:t>
      </w:r>
      <w:r w:rsidRPr="004B49A5">
        <w:rPr>
          <w:rFonts w:ascii="Arial Narrow" w:eastAsia="Arial Unicode MS" w:hAnsi="Arial Narrow" w:cs="Arial"/>
          <w:b/>
          <w:sz w:val="20"/>
          <w:szCs w:val="20"/>
        </w:rPr>
        <w:t>pobyt pro děti z veřejné nabídky dětských pobytů</w:t>
      </w:r>
      <w:r w:rsidRPr="004B49A5">
        <w:rPr>
          <w:rFonts w:ascii="Arial Narrow" w:eastAsia="Arial Unicode MS" w:hAnsi="Arial Narrow" w:cs="Arial"/>
          <w:sz w:val="20"/>
          <w:szCs w:val="20"/>
        </w:rPr>
        <w:t xml:space="preserve"> a dle aktuálního ceníku pro daný rok osobám pečujícím proplatí část nákladů na zajištění této respitní péče. </w:t>
      </w:r>
    </w:p>
    <w:p w14:paraId="02AAF5DE" w14:textId="77777777" w:rsidR="00CE4ECE" w:rsidRPr="004B49A5" w:rsidRDefault="00CE4ECE" w:rsidP="00CE4ECE">
      <w:pPr>
        <w:numPr>
          <w:ilvl w:val="0"/>
          <w:numId w:val="17"/>
        </w:numPr>
        <w:ind w:left="993" w:right="-425" w:hanging="216"/>
        <w:jc w:val="both"/>
        <w:rPr>
          <w:rFonts w:ascii="Arial Narrow" w:eastAsia="Arial Unicode MS" w:hAnsi="Arial Narrow" w:cs="Arial"/>
          <w:sz w:val="20"/>
          <w:szCs w:val="20"/>
        </w:rPr>
      </w:pPr>
      <w:r w:rsidRPr="004B49A5">
        <w:rPr>
          <w:rFonts w:ascii="Arial Narrow" w:eastAsia="Arial Unicode MS" w:hAnsi="Arial Narrow" w:cs="Arial"/>
          <w:sz w:val="20"/>
          <w:szCs w:val="20"/>
        </w:rPr>
        <w:t xml:space="preserve">Pomáhá vytipovat vhodnou osobu pro </w:t>
      </w:r>
      <w:r w:rsidRPr="004B49A5">
        <w:rPr>
          <w:rFonts w:ascii="Arial Narrow" w:eastAsia="Arial Unicode MS" w:hAnsi="Arial Narrow" w:cs="Arial"/>
          <w:b/>
          <w:sz w:val="20"/>
          <w:szCs w:val="20"/>
        </w:rPr>
        <w:t>individuální hlídání dětí</w:t>
      </w:r>
      <w:r w:rsidRPr="004B49A5">
        <w:rPr>
          <w:rFonts w:ascii="Arial Narrow" w:eastAsia="Arial Unicode MS" w:hAnsi="Arial Narrow" w:cs="Arial"/>
          <w:sz w:val="20"/>
          <w:szCs w:val="20"/>
        </w:rPr>
        <w:t xml:space="preserve"> a dle aktuálního ceníku pro daný rok osobám pečujícím proplatí část nákladů souvisejících se zajištěním této formy respitní péče.  </w:t>
      </w:r>
    </w:p>
    <w:p w14:paraId="73A6E87D" w14:textId="77777777" w:rsidR="00CE4ECE" w:rsidRPr="004B49A5" w:rsidRDefault="00CE4ECE" w:rsidP="00CE4ECE">
      <w:pPr>
        <w:numPr>
          <w:ilvl w:val="0"/>
          <w:numId w:val="7"/>
        </w:numPr>
        <w:tabs>
          <w:tab w:val="clear" w:pos="502"/>
        </w:tabs>
        <w:spacing w:before="60"/>
        <w:ind w:left="709" w:right="-425" w:hanging="357"/>
        <w:jc w:val="both"/>
        <w:rPr>
          <w:rFonts w:ascii="Arial Narrow" w:eastAsia="Arial Unicode MS" w:hAnsi="Arial Narrow" w:cs="Arial"/>
          <w:sz w:val="20"/>
          <w:szCs w:val="20"/>
        </w:rPr>
      </w:pPr>
      <w:r w:rsidRPr="004B49A5">
        <w:rPr>
          <w:rFonts w:ascii="Arial Narrow" w:eastAsia="Arial Unicode MS" w:hAnsi="Arial Narrow" w:cs="Arial"/>
          <w:sz w:val="20"/>
          <w:szCs w:val="20"/>
        </w:rPr>
        <w:t>Nevyčerpaná respitní péče do dalšího roku nepřevádí ani se za ni neposkytuje finanční kompenzace.</w:t>
      </w:r>
    </w:p>
    <w:p w14:paraId="6531EF02" w14:textId="77777777" w:rsidR="00CE4ECE" w:rsidRPr="004B49A5" w:rsidRDefault="00CE4ECE" w:rsidP="00CE4ECE">
      <w:pPr>
        <w:numPr>
          <w:ilvl w:val="0"/>
          <w:numId w:val="4"/>
        </w:numPr>
        <w:spacing w:before="60"/>
        <w:ind w:left="284" w:right="-425" w:hanging="284"/>
        <w:rPr>
          <w:rFonts w:ascii="Arial Narrow" w:hAnsi="Arial Narrow" w:cs="Calibri"/>
          <w:b/>
          <w:sz w:val="20"/>
          <w:szCs w:val="20"/>
        </w:rPr>
      </w:pPr>
      <w:r w:rsidRPr="004B49A5">
        <w:rPr>
          <w:rFonts w:ascii="Arial Narrow" w:hAnsi="Arial Narrow" w:cs="Calibri"/>
          <w:b/>
          <w:sz w:val="20"/>
          <w:szCs w:val="20"/>
        </w:rPr>
        <w:t>Zprostředkování odborné pomoci</w:t>
      </w:r>
    </w:p>
    <w:p w14:paraId="47AB0A59" w14:textId="77777777" w:rsidR="00CE4ECE" w:rsidRPr="004B49A5" w:rsidRDefault="00CE4ECE" w:rsidP="00CE4ECE">
      <w:pPr>
        <w:pStyle w:val="msonormalcxspfirst"/>
        <w:numPr>
          <w:ilvl w:val="0"/>
          <w:numId w:val="8"/>
        </w:numPr>
        <w:tabs>
          <w:tab w:val="left" w:pos="142"/>
          <w:tab w:val="left" w:pos="360"/>
        </w:tabs>
        <w:spacing w:before="60" w:beforeAutospacing="0" w:after="0" w:afterAutospacing="0"/>
        <w:ind w:left="714" w:right="-425" w:hanging="357"/>
        <w:jc w:val="both"/>
        <w:rPr>
          <w:rFonts w:ascii="Arial Narrow" w:hAnsi="Arial Narrow" w:cs="Arial"/>
          <w:sz w:val="20"/>
          <w:szCs w:val="20"/>
        </w:rPr>
      </w:pPr>
      <w:r w:rsidRPr="004B49A5">
        <w:rPr>
          <w:rFonts w:ascii="Arial Narrow" w:hAnsi="Arial Narrow" w:cs="Arial"/>
          <w:sz w:val="20"/>
          <w:szCs w:val="20"/>
        </w:rPr>
        <w:t xml:space="preserve">Osoby pečující a všechny děti vyrůstající v rodině pečujících osob mají právo na zprostředkování psychologické, terapeutické nebo jiné odborné pomoci aspoň jednou za 6 měsíců. </w:t>
      </w:r>
    </w:p>
    <w:p w14:paraId="07B8E462" w14:textId="77777777" w:rsidR="00CE4ECE" w:rsidRPr="004B49A5" w:rsidRDefault="00CE4ECE" w:rsidP="00CE4ECE">
      <w:pPr>
        <w:pStyle w:val="msonormalcxspmiddle"/>
        <w:numPr>
          <w:ilvl w:val="0"/>
          <w:numId w:val="8"/>
        </w:numPr>
        <w:tabs>
          <w:tab w:val="left" w:pos="142"/>
          <w:tab w:val="left" w:pos="360"/>
        </w:tabs>
        <w:spacing w:before="60" w:beforeAutospacing="0" w:after="0" w:afterAutospacing="0"/>
        <w:ind w:left="714" w:right="-425" w:hanging="357"/>
        <w:jc w:val="both"/>
        <w:rPr>
          <w:rFonts w:ascii="Arial Narrow" w:hAnsi="Arial Narrow" w:cs="Arial"/>
          <w:sz w:val="20"/>
          <w:szCs w:val="20"/>
        </w:rPr>
      </w:pPr>
      <w:r w:rsidRPr="004B49A5">
        <w:rPr>
          <w:rFonts w:ascii="Arial Narrow" w:hAnsi="Arial Narrow" w:cs="Arial"/>
          <w:sz w:val="20"/>
          <w:szCs w:val="20"/>
        </w:rPr>
        <w:t xml:space="preserve">Zprostředkováním odborné pomoci je myšleno vytipování a oslovení konkrétního odborníka v oblasti, ve které dítě či rodina odbornou pomoc potřebuje. </w:t>
      </w:r>
    </w:p>
    <w:p w14:paraId="5B1E343B" w14:textId="77777777" w:rsidR="00CE4ECE" w:rsidRPr="004B49A5" w:rsidRDefault="00CE4ECE" w:rsidP="00CE4ECE">
      <w:pPr>
        <w:pStyle w:val="msonormalcxspmiddle"/>
        <w:numPr>
          <w:ilvl w:val="0"/>
          <w:numId w:val="8"/>
        </w:numPr>
        <w:tabs>
          <w:tab w:val="left" w:pos="142"/>
          <w:tab w:val="left" w:pos="360"/>
        </w:tabs>
        <w:spacing w:before="60" w:beforeAutospacing="0" w:after="0" w:afterAutospacing="0"/>
        <w:ind w:left="714" w:right="-425" w:hanging="357"/>
        <w:jc w:val="both"/>
        <w:rPr>
          <w:rFonts w:ascii="Arial Narrow" w:hAnsi="Arial Narrow" w:cs="Arial"/>
          <w:sz w:val="20"/>
          <w:szCs w:val="20"/>
        </w:rPr>
      </w:pPr>
      <w:r w:rsidRPr="004B49A5">
        <w:rPr>
          <w:rFonts w:ascii="Arial Narrow" w:hAnsi="Arial Narrow" w:cs="Arial"/>
          <w:sz w:val="20"/>
          <w:szCs w:val="20"/>
        </w:rPr>
        <w:t xml:space="preserve">Rozsah a náklady na odbornou pomoc jsou poskytovány dle potřeby rodiny a podle cen v místě obvyklých. </w:t>
      </w:r>
    </w:p>
    <w:p w14:paraId="30C690DA" w14:textId="77777777" w:rsidR="00CE4ECE" w:rsidRPr="004B49A5" w:rsidRDefault="00CE4ECE" w:rsidP="00CE4ECE">
      <w:pPr>
        <w:autoSpaceDE w:val="0"/>
        <w:autoSpaceDN w:val="0"/>
        <w:adjustRightInd w:val="0"/>
        <w:ind w:left="357" w:right="-425"/>
        <w:jc w:val="center"/>
        <w:rPr>
          <w:rFonts w:ascii="Arial Narrow" w:hAnsi="Arial Narrow" w:cs="Arial"/>
          <w:b/>
          <w:sz w:val="20"/>
          <w:szCs w:val="20"/>
        </w:rPr>
      </w:pPr>
    </w:p>
    <w:p w14:paraId="4CAFD7BB" w14:textId="77777777" w:rsidR="00CE4ECE" w:rsidRPr="004B49A5" w:rsidRDefault="00CE4ECE" w:rsidP="00CE4ECE">
      <w:pPr>
        <w:autoSpaceDE w:val="0"/>
        <w:autoSpaceDN w:val="0"/>
        <w:adjustRightInd w:val="0"/>
        <w:ind w:left="357" w:right="-425"/>
        <w:jc w:val="center"/>
        <w:outlineLvl w:val="0"/>
        <w:rPr>
          <w:rFonts w:ascii="Arial Narrow" w:hAnsi="Arial Narrow" w:cs="Arial"/>
          <w:b/>
          <w:sz w:val="20"/>
          <w:szCs w:val="20"/>
        </w:rPr>
      </w:pPr>
      <w:r w:rsidRPr="004B49A5">
        <w:rPr>
          <w:rFonts w:ascii="Arial Narrow" w:hAnsi="Arial Narrow" w:cs="Arial"/>
          <w:b/>
          <w:sz w:val="20"/>
          <w:szCs w:val="20"/>
        </w:rPr>
        <w:t>V.</w:t>
      </w:r>
    </w:p>
    <w:p w14:paraId="10F4074A" w14:textId="77777777" w:rsidR="00CE4ECE" w:rsidRPr="004B49A5" w:rsidRDefault="00CE4ECE" w:rsidP="00CE4ECE">
      <w:pPr>
        <w:autoSpaceDE w:val="0"/>
        <w:autoSpaceDN w:val="0"/>
        <w:adjustRightInd w:val="0"/>
        <w:ind w:left="357" w:right="-425"/>
        <w:jc w:val="center"/>
        <w:rPr>
          <w:rFonts w:ascii="Arial Narrow" w:hAnsi="Arial Narrow" w:cs="Arial"/>
          <w:b/>
          <w:sz w:val="20"/>
          <w:szCs w:val="20"/>
        </w:rPr>
      </w:pPr>
      <w:r w:rsidRPr="004B49A5">
        <w:rPr>
          <w:rFonts w:ascii="Arial Narrow" w:hAnsi="Arial Narrow" w:cs="Arial"/>
          <w:b/>
          <w:sz w:val="20"/>
          <w:szCs w:val="20"/>
        </w:rPr>
        <w:t>Povinnosti pečujících osob</w:t>
      </w:r>
    </w:p>
    <w:p w14:paraId="7CC85A00" w14:textId="77777777" w:rsidR="00CE4ECE" w:rsidRPr="004B49A5" w:rsidRDefault="00CE4ECE" w:rsidP="00CE4ECE">
      <w:pPr>
        <w:numPr>
          <w:ilvl w:val="1"/>
          <w:numId w:val="5"/>
        </w:numPr>
        <w:tabs>
          <w:tab w:val="clear" w:pos="284"/>
        </w:tabs>
        <w:spacing w:before="60"/>
        <w:ind w:right="-425" w:hanging="284"/>
        <w:rPr>
          <w:rFonts w:ascii="Arial Narrow" w:hAnsi="Arial Narrow" w:cs="Calibri"/>
          <w:b/>
          <w:sz w:val="20"/>
          <w:szCs w:val="20"/>
        </w:rPr>
      </w:pPr>
      <w:r w:rsidRPr="004B49A5">
        <w:rPr>
          <w:rFonts w:ascii="Arial Narrow" w:hAnsi="Arial Narrow" w:cs="Calibri"/>
          <w:b/>
          <w:sz w:val="20"/>
          <w:szCs w:val="20"/>
        </w:rPr>
        <w:t>Kontakt dětí v pěstounské/poručnické péči s vlastní rodinou</w:t>
      </w:r>
    </w:p>
    <w:p w14:paraId="2D31B414" w14:textId="77777777" w:rsidR="00CE4ECE" w:rsidRPr="004B49A5" w:rsidRDefault="00CE4ECE" w:rsidP="00CE4ECE">
      <w:pPr>
        <w:pStyle w:val="msonormalcxspmiddle"/>
        <w:numPr>
          <w:ilvl w:val="0"/>
          <w:numId w:val="14"/>
        </w:numPr>
        <w:tabs>
          <w:tab w:val="left" w:pos="142"/>
          <w:tab w:val="left" w:pos="360"/>
        </w:tabs>
        <w:spacing w:before="60" w:beforeAutospacing="0" w:after="0" w:afterAutospacing="0"/>
        <w:ind w:left="709" w:right="-425"/>
        <w:jc w:val="both"/>
        <w:rPr>
          <w:rFonts w:ascii="Arial Narrow" w:hAnsi="Arial Narrow" w:cs="Arial"/>
          <w:sz w:val="20"/>
          <w:szCs w:val="20"/>
        </w:rPr>
      </w:pPr>
      <w:r w:rsidRPr="004B49A5">
        <w:rPr>
          <w:rFonts w:ascii="Arial Narrow" w:hAnsi="Arial Narrow" w:cs="Arial"/>
          <w:sz w:val="20"/>
          <w:szCs w:val="20"/>
        </w:rPr>
        <w:t xml:space="preserve">Osoby pečující jsou povinni prohlubovat sounáležitost dítěte s rodiči a dalšími osobami jemu blízkými a podporovat dítě v kontaktu s vlastní rodinou, je-li takový kontakt v zájmu dítěte a neučinil-li soud jiné opatření. Pokud kontakt nemůže probíhat, jsou osoby pečující povinni podporovat pozitivní identitu dítěte ve vztahu k jeho vlastní rodině. </w:t>
      </w:r>
    </w:p>
    <w:p w14:paraId="66D62354" w14:textId="77777777" w:rsidR="00CE4ECE" w:rsidRPr="004B49A5" w:rsidRDefault="00CE4ECE" w:rsidP="00CE4ECE">
      <w:pPr>
        <w:pStyle w:val="msonormalcxspmiddle"/>
        <w:numPr>
          <w:ilvl w:val="0"/>
          <w:numId w:val="14"/>
        </w:numPr>
        <w:tabs>
          <w:tab w:val="left" w:pos="142"/>
          <w:tab w:val="left" w:pos="360"/>
        </w:tabs>
        <w:spacing w:before="60" w:beforeAutospacing="0" w:after="0" w:afterAutospacing="0"/>
        <w:ind w:left="709" w:right="-425"/>
        <w:jc w:val="both"/>
        <w:rPr>
          <w:rFonts w:ascii="Arial Narrow" w:hAnsi="Arial Narrow" w:cs="Arial"/>
          <w:sz w:val="20"/>
          <w:szCs w:val="20"/>
        </w:rPr>
      </w:pPr>
      <w:r w:rsidRPr="004B49A5">
        <w:rPr>
          <w:rFonts w:ascii="Arial Narrow" w:hAnsi="Arial Narrow" w:cs="Arial"/>
          <w:sz w:val="20"/>
          <w:szCs w:val="20"/>
        </w:rPr>
        <w:t>Forma (osobní, telefonická, písemná), místo a četnost kontaktu vychází z Individuálního plánu ochrany dítěte (pokud je stanoven), nebo po dohodě všech zúčastněných stran.</w:t>
      </w:r>
    </w:p>
    <w:p w14:paraId="401632F8" w14:textId="77777777" w:rsidR="00CE4ECE" w:rsidRPr="004B49A5" w:rsidRDefault="00CE4ECE" w:rsidP="00CE4ECE">
      <w:pPr>
        <w:pStyle w:val="msonormalcxspmiddle"/>
        <w:numPr>
          <w:ilvl w:val="0"/>
          <w:numId w:val="14"/>
        </w:numPr>
        <w:tabs>
          <w:tab w:val="left" w:pos="142"/>
          <w:tab w:val="left" w:pos="360"/>
        </w:tabs>
        <w:spacing w:before="60" w:beforeAutospacing="0" w:after="0" w:afterAutospacing="0"/>
        <w:ind w:left="709" w:right="-425"/>
        <w:jc w:val="both"/>
        <w:rPr>
          <w:rFonts w:ascii="Arial Narrow" w:hAnsi="Arial Narrow" w:cs="Arial"/>
          <w:sz w:val="20"/>
          <w:szCs w:val="20"/>
        </w:rPr>
      </w:pPr>
      <w:r w:rsidRPr="004B49A5">
        <w:rPr>
          <w:rFonts w:ascii="Arial Narrow" w:hAnsi="Arial Narrow" w:cs="Arial"/>
          <w:sz w:val="20"/>
          <w:szCs w:val="20"/>
        </w:rPr>
        <w:t>Klíčový pracovník (nebo jiný vhodný odborník) pomůže osobám pečujícím s dohodnutím kontaktu s rodinou a případně bude kontaktu osobně přítomen, pokud o to alespoň jeden z osob pečujících požádá nebo pokud požádá dítě. Průběh kontaktu je průběžně vyhodnocován klíčovým pracovníkem. Osoby pečující se mohou obracet na klíčového pracovníka v případě jakýchkoliv problémů spojených s kontakty dětí s vlastní rodinou.</w:t>
      </w:r>
    </w:p>
    <w:p w14:paraId="2EAE2BB0" w14:textId="77777777" w:rsidR="00CE4ECE" w:rsidRPr="004B49A5" w:rsidRDefault="00CE4ECE" w:rsidP="00CE4ECE">
      <w:pPr>
        <w:spacing w:before="60"/>
        <w:ind w:left="284" w:right="-425" w:hanging="284"/>
        <w:jc w:val="both"/>
        <w:rPr>
          <w:rFonts w:ascii="Arial Narrow" w:hAnsi="Arial Narrow" w:cs="TimesNewRoman"/>
          <w:b/>
          <w:sz w:val="20"/>
          <w:szCs w:val="20"/>
        </w:rPr>
      </w:pPr>
      <w:r w:rsidRPr="004B49A5">
        <w:rPr>
          <w:rFonts w:ascii="Arial Narrow" w:hAnsi="Arial Narrow" w:cs="TimesNewRoman"/>
          <w:b/>
          <w:sz w:val="20"/>
          <w:szCs w:val="20"/>
        </w:rPr>
        <w:t xml:space="preserve">2. </w:t>
      </w:r>
      <w:r w:rsidRPr="004B49A5">
        <w:rPr>
          <w:rFonts w:ascii="Arial Narrow" w:hAnsi="Arial Narrow" w:cs="TimesNewRoman"/>
          <w:b/>
          <w:sz w:val="20"/>
          <w:szCs w:val="20"/>
        </w:rPr>
        <w:tab/>
        <w:t>Zvyšování znalostí a dovedností osoby pečující; vzdělávací plán</w:t>
      </w:r>
    </w:p>
    <w:p w14:paraId="6ACEBF60" w14:textId="77777777" w:rsidR="00CE4ECE" w:rsidRPr="004B49A5" w:rsidRDefault="00CE4ECE" w:rsidP="00CE4ECE">
      <w:pPr>
        <w:numPr>
          <w:ilvl w:val="0"/>
          <w:numId w:val="9"/>
        </w:numPr>
        <w:spacing w:before="60"/>
        <w:ind w:left="714" w:right="-425" w:hanging="357"/>
        <w:jc w:val="both"/>
        <w:rPr>
          <w:rFonts w:ascii="Arial Narrow" w:eastAsia="Calibri" w:hAnsi="Arial Narrow" w:cs="Arial"/>
          <w:sz w:val="20"/>
          <w:szCs w:val="20"/>
        </w:rPr>
      </w:pPr>
      <w:r w:rsidRPr="004B49A5">
        <w:rPr>
          <w:rFonts w:ascii="Arial Narrow" w:eastAsia="Calibri" w:hAnsi="Arial Narrow" w:cs="Arial"/>
          <w:sz w:val="20"/>
          <w:szCs w:val="20"/>
        </w:rPr>
        <w:t xml:space="preserve">Osoby pečující mají povinnost zvyšovat si znalosti a dovednosti v oblasti výchovy a péče o dítě v rozsahu </w:t>
      </w:r>
      <w:r w:rsidRPr="004B49A5">
        <w:rPr>
          <w:rFonts w:ascii="Arial Narrow" w:eastAsia="Calibri" w:hAnsi="Arial Narrow" w:cs="Arial"/>
          <w:b/>
          <w:sz w:val="20"/>
          <w:szCs w:val="20"/>
        </w:rPr>
        <w:t>24 hodin v době 12 kalendářních měsíců po sobě jdoucích.</w:t>
      </w:r>
      <w:r w:rsidRPr="004B49A5">
        <w:rPr>
          <w:rFonts w:ascii="Arial Narrow" w:eastAsia="Calibri" w:hAnsi="Arial Narrow" w:cs="Arial"/>
          <w:sz w:val="20"/>
          <w:szCs w:val="20"/>
        </w:rPr>
        <w:t xml:space="preserve"> </w:t>
      </w:r>
    </w:p>
    <w:p w14:paraId="1890A7CF" w14:textId="77777777" w:rsidR="00CE4ECE" w:rsidRPr="004B49A5" w:rsidRDefault="00CE4ECE" w:rsidP="00CE4ECE">
      <w:pPr>
        <w:numPr>
          <w:ilvl w:val="0"/>
          <w:numId w:val="9"/>
        </w:numPr>
        <w:spacing w:before="60"/>
        <w:ind w:left="714" w:right="-425" w:hanging="357"/>
        <w:jc w:val="both"/>
        <w:rPr>
          <w:rFonts w:ascii="Arial Narrow" w:eastAsia="Calibri" w:hAnsi="Arial Narrow" w:cs="Arial"/>
          <w:sz w:val="20"/>
          <w:szCs w:val="20"/>
        </w:rPr>
      </w:pPr>
      <w:r w:rsidRPr="004B49A5">
        <w:rPr>
          <w:rFonts w:ascii="Arial Narrow" w:eastAsia="Calibri" w:hAnsi="Arial Narrow" w:cs="Arial"/>
          <w:sz w:val="20"/>
          <w:szCs w:val="20"/>
        </w:rPr>
        <w:t xml:space="preserve">Klíčový pracovník ve spolupráci s osobami pečujícími vytváří </w:t>
      </w:r>
      <w:r w:rsidRPr="004B49A5">
        <w:rPr>
          <w:rFonts w:ascii="Arial Narrow" w:eastAsia="Calibri" w:hAnsi="Arial Narrow" w:cs="Arial"/>
          <w:b/>
          <w:sz w:val="20"/>
          <w:szCs w:val="20"/>
        </w:rPr>
        <w:t>vzdělávací plán na každé roční období</w:t>
      </w:r>
      <w:r w:rsidRPr="004B49A5">
        <w:rPr>
          <w:rFonts w:ascii="Arial Narrow" w:eastAsia="Calibri" w:hAnsi="Arial Narrow" w:cs="Arial"/>
          <w:sz w:val="20"/>
          <w:szCs w:val="20"/>
        </w:rPr>
        <w:t xml:space="preserve"> nejpozději do 2 měsíců od podpisu dohody a pak po uplynutí 12 po sobě jdoucích měsíců. Obsah vzdělávacího plánu vychází z potřeb osob pečujících, klíčový pracovník jim může doporučit témata, ve kterých by se měli vzhledem ke specifickým potřebám svěřených dětí vzdělávat. Ve vzdělávacím plánu klíčový pracovník spolu s osobami pečujícími určí, jakým způsobem bude zajištěna péče o svěřené děti po dobu vzdělávání. </w:t>
      </w:r>
      <w:r w:rsidRPr="004B49A5">
        <w:rPr>
          <w:rFonts w:ascii="Arial Narrow" w:eastAsia="Arial Unicode MS" w:hAnsi="Arial Narrow" w:cs="Arial"/>
          <w:sz w:val="20"/>
          <w:szCs w:val="20"/>
        </w:rPr>
        <w:t>Osoby pečující mají povinnost od organizace, u níž absolvují vzdělávací akci, požadovat osvědčení, které dokládá počet absolvovaných hodin a toto osvědčení předat klíčovému pracovníkovi.</w:t>
      </w:r>
    </w:p>
    <w:p w14:paraId="00827344" w14:textId="77777777" w:rsidR="00CE4ECE" w:rsidRPr="004B49A5" w:rsidRDefault="00CE4ECE" w:rsidP="00CE4ECE">
      <w:pPr>
        <w:numPr>
          <w:ilvl w:val="0"/>
          <w:numId w:val="9"/>
        </w:numPr>
        <w:spacing w:before="60"/>
        <w:ind w:left="714" w:right="-425" w:hanging="357"/>
        <w:jc w:val="both"/>
        <w:rPr>
          <w:rFonts w:ascii="Arial Narrow" w:eastAsia="Calibri" w:hAnsi="Arial Narrow" w:cs="Arial"/>
          <w:sz w:val="20"/>
          <w:szCs w:val="20"/>
        </w:rPr>
      </w:pPr>
      <w:r w:rsidRPr="004B49A5">
        <w:rPr>
          <w:rFonts w:ascii="Arial Narrow" w:eastAsia="Calibri" w:hAnsi="Arial Narrow" w:cs="Arial"/>
          <w:sz w:val="20"/>
          <w:szCs w:val="20"/>
        </w:rPr>
        <w:t xml:space="preserve">Vzdělávání je </w:t>
      </w:r>
      <w:r w:rsidRPr="004B49A5">
        <w:rPr>
          <w:rFonts w:ascii="Arial Narrow" w:eastAsia="Calibri" w:hAnsi="Arial Narrow" w:cs="Arial"/>
          <w:b/>
          <w:sz w:val="20"/>
          <w:szCs w:val="20"/>
        </w:rPr>
        <w:t>plně hrazeno poskytovatelem</w:t>
      </w:r>
      <w:r w:rsidRPr="004B49A5">
        <w:rPr>
          <w:rFonts w:ascii="Arial Narrow" w:eastAsia="Calibri" w:hAnsi="Arial Narrow" w:cs="Arial"/>
          <w:sz w:val="20"/>
          <w:szCs w:val="20"/>
        </w:rPr>
        <w:t>, osoby pečující hradí cestovné, popř. stravné, náklady na ubytování atp. R</w:t>
      </w:r>
      <w:r w:rsidRPr="004B49A5">
        <w:rPr>
          <w:rFonts w:ascii="Arial Narrow" w:eastAsia="Arial Unicode MS" w:hAnsi="Arial Narrow" w:cs="Arial"/>
          <w:sz w:val="20"/>
          <w:szCs w:val="20"/>
        </w:rPr>
        <w:t>eálné ceny i spoluúčast osob pečujících stanovuje aktualizovaný ceník, který je jim pravidelně zasílán.</w:t>
      </w:r>
    </w:p>
    <w:p w14:paraId="278C9A9F" w14:textId="77777777" w:rsidR="00CE4ECE" w:rsidRPr="004B49A5" w:rsidRDefault="00CE4ECE" w:rsidP="00CE4ECE">
      <w:pPr>
        <w:numPr>
          <w:ilvl w:val="0"/>
          <w:numId w:val="9"/>
        </w:numPr>
        <w:spacing w:before="60"/>
        <w:ind w:left="714" w:right="-425" w:hanging="357"/>
        <w:jc w:val="both"/>
        <w:rPr>
          <w:rFonts w:ascii="Arial Narrow" w:eastAsia="Calibri" w:hAnsi="Arial Narrow" w:cs="Arial"/>
          <w:sz w:val="20"/>
          <w:szCs w:val="20"/>
        </w:rPr>
      </w:pPr>
      <w:r w:rsidRPr="004B49A5">
        <w:rPr>
          <w:rFonts w:ascii="Arial Narrow" w:eastAsia="Arial Unicode MS" w:hAnsi="Arial Narrow" w:cs="Arial"/>
          <w:sz w:val="20"/>
          <w:szCs w:val="20"/>
        </w:rPr>
        <w:t xml:space="preserve">Osoby pečující si mohou najít odpovídající </w:t>
      </w:r>
      <w:r w:rsidRPr="004B49A5">
        <w:rPr>
          <w:rFonts w:ascii="Arial Narrow" w:eastAsia="Arial Unicode MS" w:hAnsi="Arial Narrow" w:cs="Arial"/>
          <w:b/>
          <w:sz w:val="20"/>
          <w:szCs w:val="20"/>
        </w:rPr>
        <w:t>vzdělávání dle svého zájmu či potřeb dětí také od jiných organizací</w:t>
      </w:r>
      <w:r w:rsidRPr="004B49A5">
        <w:rPr>
          <w:rFonts w:ascii="Arial Narrow" w:eastAsia="Arial Unicode MS" w:hAnsi="Arial Narrow" w:cs="Arial"/>
          <w:sz w:val="20"/>
          <w:szCs w:val="20"/>
        </w:rPr>
        <w:t>. Takovéto vzdělávání je potřeba klíčovému pracovníkovi oznámit dopředu a dohodnout se na způsobu platby. Účast a proplacení semináře nebude osobám pečujícím odepřena, nebude-li cena nepřiměřeně vysoká a půjde-li o vzdělávání v rozsahu 24h v daném ročním období. V případě sporu o výši ceny vzdělávání se osoby pečující obracejí na koordinátora vzdělávání.</w:t>
      </w:r>
    </w:p>
    <w:p w14:paraId="581491F7" w14:textId="77777777" w:rsidR="00CE4ECE" w:rsidRPr="004B49A5" w:rsidRDefault="00CE4ECE" w:rsidP="00CE4ECE">
      <w:pPr>
        <w:pStyle w:val="Normlnweb"/>
        <w:numPr>
          <w:ilvl w:val="0"/>
          <w:numId w:val="9"/>
        </w:numPr>
        <w:ind w:right="-425"/>
        <w:jc w:val="both"/>
        <w:rPr>
          <w:rFonts w:ascii="Arial Narrow" w:hAnsi="Arial Narrow"/>
          <w:sz w:val="20"/>
          <w:szCs w:val="20"/>
          <w:lang w:val="cs-CZ"/>
        </w:rPr>
      </w:pPr>
      <w:r w:rsidRPr="004B49A5">
        <w:rPr>
          <w:rFonts w:ascii="Arial Narrow" w:hAnsi="Arial Narrow"/>
          <w:sz w:val="20"/>
          <w:szCs w:val="20"/>
          <w:lang w:val="cs-CZ"/>
        </w:rPr>
        <w:t>Poskytovatel má právo odmítnout skladbu vzdělávacích kurz</w:t>
      </w:r>
      <w:r w:rsidRPr="004B49A5">
        <w:rPr>
          <w:rFonts w:ascii="Arial Narrow" w:eastAsia="Calibri" w:hAnsi="Arial Narrow" w:cs="Calibri"/>
          <w:sz w:val="20"/>
          <w:szCs w:val="20"/>
          <w:lang w:val="cs-CZ"/>
        </w:rPr>
        <w:t>u</w:t>
      </w:r>
      <w:r w:rsidRPr="004B49A5">
        <w:rPr>
          <w:rFonts w:ascii="Calibri" w:eastAsia="Calibri" w:hAnsi="Calibri" w:cs="Calibri"/>
          <w:sz w:val="20"/>
          <w:szCs w:val="20"/>
          <w:lang w:val="cs-CZ"/>
        </w:rPr>
        <w:t>̊</w:t>
      </w:r>
      <w:r w:rsidRPr="004B49A5">
        <w:rPr>
          <w:rFonts w:ascii="Arial Narrow" w:hAnsi="Arial Narrow"/>
          <w:sz w:val="20"/>
          <w:szCs w:val="20"/>
          <w:lang w:val="cs-CZ"/>
        </w:rPr>
        <w:t xml:space="preserve"> v p</w:t>
      </w:r>
      <w:r w:rsidRPr="004B49A5">
        <w:rPr>
          <w:rFonts w:ascii="Arial Narrow" w:eastAsia="Calibri" w:hAnsi="Arial Narrow" w:cs="Calibri"/>
          <w:sz w:val="20"/>
          <w:szCs w:val="20"/>
          <w:lang w:val="cs-CZ"/>
        </w:rPr>
        <w:t>ří</w:t>
      </w:r>
      <w:r w:rsidRPr="004B49A5">
        <w:rPr>
          <w:rFonts w:ascii="Arial Narrow" w:hAnsi="Arial Narrow"/>
          <w:sz w:val="20"/>
          <w:szCs w:val="20"/>
          <w:lang w:val="cs-CZ"/>
        </w:rPr>
        <w:t>pad</w:t>
      </w:r>
      <w:r w:rsidRPr="004B49A5">
        <w:rPr>
          <w:rFonts w:ascii="Arial Narrow" w:eastAsia="Calibri" w:hAnsi="Arial Narrow" w:cs="Calibri"/>
          <w:sz w:val="20"/>
          <w:szCs w:val="20"/>
          <w:lang w:val="cs-CZ"/>
        </w:rPr>
        <w:t>e</w:t>
      </w:r>
      <w:r w:rsidRPr="004B49A5">
        <w:rPr>
          <w:rFonts w:ascii="Calibri" w:eastAsia="Calibri" w:hAnsi="Calibri" w:cs="Calibri"/>
          <w:sz w:val="20"/>
          <w:szCs w:val="20"/>
          <w:lang w:val="cs-CZ"/>
        </w:rPr>
        <w:t>̌</w:t>
      </w:r>
      <w:r w:rsidRPr="004B49A5">
        <w:rPr>
          <w:rFonts w:ascii="Arial Narrow" w:hAnsi="Arial Narrow"/>
          <w:sz w:val="20"/>
          <w:szCs w:val="20"/>
          <w:lang w:val="cs-CZ"/>
        </w:rPr>
        <w:t>, pokud navr</w:t>
      </w:r>
      <w:r w:rsidRPr="004B49A5">
        <w:rPr>
          <w:rFonts w:ascii="Arial Narrow" w:eastAsia="Calibri" w:hAnsi="Arial Narrow" w:cs="Calibri"/>
          <w:sz w:val="20"/>
          <w:szCs w:val="20"/>
          <w:lang w:val="cs-CZ"/>
        </w:rPr>
        <w:t>žený</w:t>
      </w:r>
      <w:r w:rsidRPr="004B49A5">
        <w:rPr>
          <w:rFonts w:ascii="Arial Narrow" w:hAnsi="Arial Narrow"/>
          <w:sz w:val="20"/>
          <w:szCs w:val="20"/>
          <w:lang w:val="cs-CZ"/>
        </w:rPr>
        <w:t xml:space="preserve"> typ vzd</w:t>
      </w:r>
      <w:r w:rsidRPr="004B49A5">
        <w:rPr>
          <w:rFonts w:ascii="Arial Narrow" w:eastAsia="Calibri" w:hAnsi="Arial Narrow" w:cs="Calibri"/>
          <w:sz w:val="20"/>
          <w:szCs w:val="20"/>
          <w:lang w:val="cs-CZ"/>
        </w:rPr>
        <w:t>ělávání n</w:t>
      </w:r>
      <w:r w:rsidRPr="004B49A5">
        <w:rPr>
          <w:rFonts w:ascii="Arial Narrow" w:hAnsi="Arial Narrow"/>
          <w:sz w:val="20"/>
          <w:szCs w:val="20"/>
          <w:lang w:val="cs-CZ"/>
        </w:rPr>
        <w:t>evychází z individuálního plány ochrany dítěte, nebo náklady na zajištění účastí jsou nepřiměřeně</w:t>
      </w:r>
      <w:r w:rsidRPr="004B49A5">
        <w:rPr>
          <w:rFonts w:ascii="Calibri" w:eastAsia="Calibri" w:hAnsi="Calibri" w:cs="Calibri"/>
          <w:sz w:val="20"/>
          <w:szCs w:val="20"/>
          <w:lang w:val="cs-CZ"/>
        </w:rPr>
        <w:t>̌</w:t>
      </w:r>
      <w:r w:rsidRPr="004B49A5">
        <w:rPr>
          <w:rFonts w:ascii="Arial Narrow" w:hAnsi="Arial Narrow"/>
          <w:sz w:val="20"/>
          <w:szCs w:val="20"/>
          <w:lang w:val="cs-CZ"/>
        </w:rPr>
        <w:t xml:space="preserve"> vysoké.</w:t>
      </w:r>
    </w:p>
    <w:p w14:paraId="28308BA8" w14:textId="77777777" w:rsidR="00CE4ECE" w:rsidRPr="004B49A5" w:rsidRDefault="00CE4ECE" w:rsidP="00CE4ECE">
      <w:pPr>
        <w:pStyle w:val="Normlnweb"/>
        <w:numPr>
          <w:ilvl w:val="0"/>
          <w:numId w:val="9"/>
        </w:numPr>
        <w:rPr>
          <w:rFonts w:ascii="Arial Narrow" w:hAnsi="Arial Narrow"/>
          <w:sz w:val="20"/>
          <w:szCs w:val="20"/>
          <w:lang w:val="cs-CZ"/>
        </w:rPr>
      </w:pPr>
      <w:r w:rsidRPr="004B49A5">
        <w:rPr>
          <w:rFonts w:ascii="Arial Narrow" w:hAnsi="Arial Narrow"/>
          <w:sz w:val="20"/>
          <w:szCs w:val="20"/>
          <w:lang w:val="cs-CZ"/>
        </w:rPr>
        <w:t>Za nepřiměřené náklady se považuje cena 1 denního kurzu v rozsahu 8 hodin vyšší než 2000,-K</w:t>
      </w:r>
      <w:r w:rsidRPr="004B49A5">
        <w:rPr>
          <w:rFonts w:ascii="Arial Narrow" w:eastAsia="Calibri" w:hAnsi="Arial Narrow" w:cs="Calibri"/>
          <w:sz w:val="20"/>
          <w:szCs w:val="20"/>
          <w:lang w:val="cs-CZ"/>
        </w:rPr>
        <w:t>c</w:t>
      </w:r>
      <w:r w:rsidRPr="004B49A5">
        <w:rPr>
          <w:rFonts w:ascii="Calibri" w:eastAsia="Calibri" w:hAnsi="Calibri" w:cs="Calibri"/>
          <w:sz w:val="20"/>
          <w:szCs w:val="20"/>
          <w:lang w:val="cs-CZ"/>
        </w:rPr>
        <w:t>̌</w:t>
      </w:r>
      <w:r w:rsidRPr="004B49A5">
        <w:rPr>
          <w:rFonts w:ascii="Arial Narrow" w:hAnsi="Arial Narrow"/>
          <w:sz w:val="20"/>
          <w:szCs w:val="20"/>
          <w:lang w:val="cs-CZ"/>
        </w:rPr>
        <w:t xml:space="preserve">/osoba/den. Výše nepřiměřených nákladů se bude aktualizovat každoročně v ceníku poskytovatele. </w:t>
      </w:r>
    </w:p>
    <w:p w14:paraId="696A82CC" w14:textId="77777777" w:rsidR="00CE4ECE" w:rsidRPr="004B49A5" w:rsidRDefault="00CE4ECE" w:rsidP="00CE4ECE">
      <w:pPr>
        <w:numPr>
          <w:ilvl w:val="0"/>
          <w:numId w:val="9"/>
        </w:numPr>
        <w:spacing w:before="60"/>
        <w:ind w:left="714" w:right="-425" w:hanging="357"/>
        <w:jc w:val="both"/>
        <w:rPr>
          <w:rFonts w:ascii="Arial Narrow" w:eastAsia="Calibri" w:hAnsi="Arial Narrow" w:cs="Arial"/>
          <w:sz w:val="20"/>
          <w:szCs w:val="20"/>
        </w:rPr>
      </w:pPr>
      <w:r w:rsidRPr="004B49A5">
        <w:rPr>
          <w:rFonts w:ascii="Arial Narrow" w:eastAsia="Arial Unicode MS" w:hAnsi="Arial Narrow" w:cs="Arial"/>
          <w:sz w:val="20"/>
          <w:szCs w:val="20"/>
        </w:rPr>
        <w:t xml:space="preserve">V případě, že nedojde ke shodě o obsahu vzdělávacího plánu do poloviny roku, určí poskytovatel vhodné vzdělávání. </w:t>
      </w:r>
    </w:p>
    <w:p w14:paraId="3628B2FD" w14:textId="77777777" w:rsidR="00CE4ECE" w:rsidRPr="004B49A5" w:rsidRDefault="00CE4ECE" w:rsidP="00CE4ECE">
      <w:pPr>
        <w:autoSpaceDE w:val="0"/>
        <w:autoSpaceDN w:val="0"/>
        <w:adjustRightInd w:val="0"/>
        <w:ind w:right="-425"/>
        <w:contextualSpacing/>
        <w:jc w:val="both"/>
        <w:rPr>
          <w:rFonts w:ascii="Arial Narrow" w:eastAsia="Calibri" w:hAnsi="Arial Narrow" w:cs="Arial"/>
          <w:sz w:val="20"/>
          <w:szCs w:val="20"/>
        </w:rPr>
      </w:pPr>
    </w:p>
    <w:p w14:paraId="52675672" w14:textId="77777777" w:rsidR="00CE4ECE" w:rsidRPr="004B49A5" w:rsidRDefault="00CE4ECE" w:rsidP="00CE4ECE">
      <w:pPr>
        <w:autoSpaceDE w:val="0"/>
        <w:autoSpaceDN w:val="0"/>
        <w:adjustRightInd w:val="0"/>
        <w:ind w:right="-425"/>
        <w:contextualSpacing/>
        <w:jc w:val="center"/>
        <w:outlineLvl w:val="0"/>
        <w:rPr>
          <w:rFonts w:ascii="Arial Narrow" w:hAnsi="Arial Narrow" w:cs="Calibri"/>
          <w:b/>
          <w:sz w:val="20"/>
          <w:szCs w:val="20"/>
        </w:rPr>
      </w:pPr>
      <w:r w:rsidRPr="004B49A5">
        <w:rPr>
          <w:rFonts w:ascii="Arial Narrow" w:hAnsi="Arial Narrow" w:cs="Calibri"/>
          <w:b/>
          <w:sz w:val="20"/>
          <w:szCs w:val="20"/>
        </w:rPr>
        <w:t>VI.</w:t>
      </w:r>
    </w:p>
    <w:p w14:paraId="616C38A4" w14:textId="77777777" w:rsidR="00CE4ECE" w:rsidRPr="004B49A5" w:rsidRDefault="00CE4ECE" w:rsidP="00CE4ECE">
      <w:pPr>
        <w:ind w:right="-425"/>
        <w:jc w:val="center"/>
        <w:rPr>
          <w:rFonts w:ascii="Arial Narrow" w:hAnsi="Arial Narrow" w:cs="Calibri"/>
          <w:b/>
          <w:sz w:val="20"/>
          <w:szCs w:val="20"/>
        </w:rPr>
      </w:pPr>
      <w:r w:rsidRPr="004B49A5">
        <w:rPr>
          <w:rFonts w:ascii="Arial Narrow" w:hAnsi="Arial Narrow" w:cs="Calibri"/>
          <w:b/>
          <w:sz w:val="20"/>
          <w:szCs w:val="20"/>
        </w:rPr>
        <w:t>Finanční spoluúčast osob pečujících</w:t>
      </w:r>
    </w:p>
    <w:p w14:paraId="0FC5D4A1" w14:textId="77777777" w:rsidR="00CE4ECE" w:rsidRPr="004B49A5" w:rsidRDefault="00CE4ECE" w:rsidP="00CE4ECE">
      <w:pPr>
        <w:numPr>
          <w:ilvl w:val="2"/>
          <w:numId w:val="6"/>
        </w:numPr>
        <w:spacing w:before="60"/>
        <w:ind w:left="357" w:right="-425" w:hanging="357"/>
        <w:jc w:val="both"/>
        <w:rPr>
          <w:rFonts w:ascii="Arial Narrow" w:hAnsi="Arial Narrow" w:cs="Calibri"/>
          <w:sz w:val="20"/>
          <w:szCs w:val="20"/>
        </w:rPr>
      </w:pPr>
      <w:r w:rsidRPr="004B49A5">
        <w:rPr>
          <w:rFonts w:ascii="Arial Narrow" w:hAnsi="Arial Narrow" w:cs="Calibri"/>
          <w:sz w:val="20"/>
          <w:szCs w:val="20"/>
        </w:rPr>
        <w:t>Maximální platba osob pečujících za jakékoli akce poskytovatele, jež jsou vymezeny článkem IV. a článkem V. v daném zákonném rozsahu (zajištění 14 dní respitní péče, odborná péče 1x za 6 měsíců, výpomoc ve vymezeném rozsahu, 24 hodin vzdělávání) odpovídá reálné platbě za stravování, ubytování, cestovné a případně další nutné výlohy nesouvisející s přímou péčí poskytovatele. Minimální platba osob pečujících na akce pořádané poskytovatelem je platba pokrývající náklady na stravu.</w:t>
      </w:r>
    </w:p>
    <w:p w14:paraId="337AF14A" w14:textId="77777777" w:rsidR="00CE4ECE" w:rsidRPr="004B49A5" w:rsidRDefault="00CE4ECE" w:rsidP="00CE4ECE">
      <w:pPr>
        <w:numPr>
          <w:ilvl w:val="2"/>
          <w:numId w:val="6"/>
        </w:numPr>
        <w:spacing w:before="60"/>
        <w:ind w:left="357" w:right="-425" w:hanging="357"/>
        <w:jc w:val="both"/>
        <w:rPr>
          <w:rFonts w:ascii="Arial Narrow" w:hAnsi="Arial Narrow" w:cs="Calibri"/>
          <w:sz w:val="20"/>
          <w:szCs w:val="20"/>
        </w:rPr>
      </w:pPr>
      <w:r w:rsidRPr="004B49A5">
        <w:rPr>
          <w:rFonts w:ascii="Arial Narrow" w:hAnsi="Arial Narrow" w:cs="Calibri"/>
          <w:sz w:val="20"/>
          <w:szCs w:val="20"/>
        </w:rPr>
        <w:t>Poskytovatel nese veškeré ostatní náklady, a to náklady na mzdy a odměny pracovníků (klíčový pracovníci, vedoucí, asistenti, lektoři, odborní pracovníci a garanti, koordinátoři aktivit), náklady na ubytování, stravování a cestovné pracovníků a dobrovolníků, náklady na materiál, vzdělávání, supervize, pojištění, platby za související služby, apod. Tyto náklady jsou hrazeny ze státního příspěvku na výkon pěstounské péče, který poskytovatel obdrží na péči o jednotlivou rodinu.</w:t>
      </w:r>
    </w:p>
    <w:p w14:paraId="0E8784B2" w14:textId="77777777" w:rsidR="00CE4ECE" w:rsidRPr="004B49A5" w:rsidRDefault="00CE4ECE" w:rsidP="00CE4ECE">
      <w:pPr>
        <w:numPr>
          <w:ilvl w:val="2"/>
          <w:numId w:val="6"/>
        </w:numPr>
        <w:spacing w:before="60"/>
        <w:ind w:right="-425"/>
        <w:jc w:val="both"/>
        <w:rPr>
          <w:rFonts w:ascii="Arial Narrow" w:hAnsi="Arial Narrow" w:cs="Calibri"/>
          <w:sz w:val="20"/>
          <w:szCs w:val="20"/>
        </w:rPr>
      </w:pPr>
      <w:r w:rsidRPr="004B49A5">
        <w:rPr>
          <w:rFonts w:ascii="Arial Narrow" w:hAnsi="Arial Narrow" w:cs="Calibri"/>
          <w:sz w:val="20"/>
          <w:szCs w:val="20"/>
        </w:rPr>
        <w:t xml:space="preserve">Poskytovatel bude pravidelně osobám pečujícím zasílat nebo předávat aktualizovaný ceník služeb a aktivit, v němž budou zahrnuty reálné ceny za služby, finanční spoluúčast osob pečujících a proplácení služeb jiných organizací. </w:t>
      </w:r>
    </w:p>
    <w:p w14:paraId="7FFA47D9" w14:textId="77777777" w:rsidR="00CE4ECE" w:rsidRPr="004B49A5" w:rsidRDefault="00CE4ECE" w:rsidP="00CE4ECE">
      <w:pPr>
        <w:autoSpaceDE w:val="0"/>
        <w:autoSpaceDN w:val="0"/>
        <w:adjustRightInd w:val="0"/>
        <w:spacing w:before="120"/>
        <w:ind w:right="-425"/>
        <w:contextualSpacing/>
        <w:jc w:val="center"/>
        <w:rPr>
          <w:rFonts w:ascii="Arial Narrow" w:eastAsia="Calibri" w:hAnsi="Arial Narrow" w:cs="Arial"/>
          <w:b/>
          <w:sz w:val="20"/>
          <w:szCs w:val="20"/>
        </w:rPr>
      </w:pPr>
    </w:p>
    <w:p w14:paraId="3FA34FF6" w14:textId="77777777" w:rsidR="00CE4ECE" w:rsidRPr="004B49A5" w:rsidRDefault="00CE4ECE" w:rsidP="00CE4ECE">
      <w:pPr>
        <w:autoSpaceDE w:val="0"/>
        <w:autoSpaceDN w:val="0"/>
        <w:adjustRightInd w:val="0"/>
        <w:spacing w:before="120"/>
        <w:ind w:right="-425"/>
        <w:contextualSpacing/>
        <w:jc w:val="center"/>
        <w:outlineLvl w:val="0"/>
        <w:rPr>
          <w:rFonts w:ascii="Arial Narrow" w:eastAsia="Calibri" w:hAnsi="Arial Narrow" w:cs="Arial"/>
          <w:b/>
          <w:sz w:val="20"/>
          <w:szCs w:val="20"/>
        </w:rPr>
      </w:pPr>
      <w:r w:rsidRPr="004B49A5">
        <w:rPr>
          <w:rFonts w:ascii="Arial Narrow" w:eastAsia="Calibri" w:hAnsi="Arial Narrow" w:cs="Arial"/>
          <w:b/>
          <w:sz w:val="20"/>
          <w:szCs w:val="20"/>
        </w:rPr>
        <w:t>VII.</w:t>
      </w:r>
    </w:p>
    <w:p w14:paraId="773F5B38"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r w:rsidRPr="004B49A5">
        <w:rPr>
          <w:rFonts w:ascii="Arial Narrow" w:eastAsia="Calibri" w:hAnsi="Arial Narrow" w:cs="Arial"/>
          <w:b/>
          <w:sz w:val="20"/>
          <w:szCs w:val="20"/>
        </w:rPr>
        <w:t>Sledování naplňování dohody o výkonu pěstounské péče</w:t>
      </w:r>
    </w:p>
    <w:p w14:paraId="549B5ECA" w14:textId="77777777" w:rsidR="00CE4ECE" w:rsidRPr="004B49A5" w:rsidRDefault="00CE4ECE" w:rsidP="00CE4ECE">
      <w:pPr>
        <w:numPr>
          <w:ilvl w:val="0"/>
          <w:numId w:val="10"/>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Klíčový pracovník je zodpovědný za sledování naplňování dohody o výkonu pěstounské péče. V rámci pravidelných konzultací hovoří o samotě také se všemi dětmi vyrůstajícími v rodině osob pečujících, přičemž s nimi může hovořit i v neutrálním prostředí (tábor, víkendový pobyt apod.).</w:t>
      </w:r>
    </w:p>
    <w:p w14:paraId="67905781" w14:textId="77777777" w:rsidR="00CE4ECE" w:rsidRPr="004B49A5" w:rsidRDefault="00CE4ECE" w:rsidP="00CE4ECE">
      <w:pPr>
        <w:numPr>
          <w:ilvl w:val="0"/>
          <w:numId w:val="10"/>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Každých 6 měsíců zpracovává klíčový pracovník zprávu o průběhu výkonu pěstounské péče, kterou předá místně příslušnému OSPOD. S obsahem zprávy osoby pečující předem seznámí. Osoby pečující jsou oprávněny požádat o doplnění této zprávy a/nebo vznést připomínky k jejímu obsahu. Není-li požadavku o doplnění zprávy poskytovatelem vyhověno, musí být připomínky předány příslušnému OSPOD jako doplněk ke zprávě.</w:t>
      </w:r>
    </w:p>
    <w:p w14:paraId="2779CDD3" w14:textId="77777777" w:rsidR="00CE4ECE" w:rsidRPr="004B49A5" w:rsidRDefault="00CE4ECE" w:rsidP="00CE4ECE">
      <w:pPr>
        <w:numPr>
          <w:ilvl w:val="0"/>
          <w:numId w:val="10"/>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Osoby pečující jsou povinny sdělit klíčovému pracovníkovi všechny důležité skutečnosti spojené s výkonem pěstounské péče a umožnit mu vykonat předem ohlášenou návštěvu v domácnosti.</w:t>
      </w:r>
    </w:p>
    <w:p w14:paraId="06D9E8F4"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p>
    <w:p w14:paraId="70CA8F30" w14:textId="77777777" w:rsidR="00CE4ECE" w:rsidRPr="004B49A5" w:rsidRDefault="00CE4ECE" w:rsidP="00CE4ECE">
      <w:pPr>
        <w:autoSpaceDE w:val="0"/>
        <w:autoSpaceDN w:val="0"/>
        <w:adjustRightInd w:val="0"/>
        <w:ind w:right="-425"/>
        <w:contextualSpacing/>
        <w:jc w:val="center"/>
        <w:outlineLvl w:val="0"/>
        <w:rPr>
          <w:rFonts w:ascii="Arial Narrow" w:eastAsia="Calibri" w:hAnsi="Arial Narrow" w:cs="Arial"/>
          <w:b/>
          <w:sz w:val="20"/>
          <w:szCs w:val="20"/>
        </w:rPr>
      </w:pPr>
      <w:r w:rsidRPr="004B49A5">
        <w:rPr>
          <w:rFonts w:ascii="Arial Narrow" w:eastAsia="Calibri" w:hAnsi="Arial Narrow" w:cs="Arial"/>
          <w:b/>
          <w:sz w:val="20"/>
          <w:szCs w:val="20"/>
        </w:rPr>
        <w:t>VIII.</w:t>
      </w:r>
    </w:p>
    <w:p w14:paraId="25E40745"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r w:rsidRPr="004B49A5">
        <w:rPr>
          <w:rFonts w:ascii="Arial Narrow" w:eastAsia="Calibri" w:hAnsi="Arial Narrow" w:cs="Arial"/>
          <w:b/>
          <w:sz w:val="20"/>
          <w:szCs w:val="20"/>
        </w:rPr>
        <w:t>Výpověď dohody</w:t>
      </w:r>
    </w:p>
    <w:p w14:paraId="37F7AC05" w14:textId="77777777" w:rsidR="00CE4ECE" w:rsidRPr="004B49A5" w:rsidRDefault="00CE4ECE" w:rsidP="00CE4ECE">
      <w:pPr>
        <w:numPr>
          <w:ilvl w:val="0"/>
          <w:numId w:val="11"/>
        </w:numPr>
        <w:spacing w:before="60"/>
        <w:ind w:left="284" w:right="-425" w:hanging="284"/>
        <w:jc w:val="both"/>
        <w:rPr>
          <w:rFonts w:ascii="Arial Narrow" w:eastAsia="Calibri" w:hAnsi="Arial Narrow" w:cs="Arial"/>
          <w:sz w:val="20"/>
          <w:szCs w:val="20"/>
        </w:rPr>
      </w:pPr>
      <w:r w:rsidRPr="004B49A5">
        <w:rPr>
          <w:rFonts w:ascii="Arial Narrow" w:eastAsia="Calibri" w:hAnsi="Arial Narrow" w:cs="Arial"/>
          <w:sz w:val="20"/>
          <w:szCs w:val="20"/>
        </w:rPr>
        <w:t>Osoby pečující mohou vypovědět dohodu o výkonu pěstounské péče bez udání důvodu. Poskytovatel o této skutečnosti upozorní OSPOD. Výpověď se doručuje písemnou formou k rukám poskytovatele.</w:t>
      </w:r>
    </w:p>
    <w:p w14:paraId="338F205F" w14:textId="77777777" w:rsidR="00CE4ECE" w:rsidRPr="004B49A5" w:rsidRDefault="00CE4ECE" w:rsidP="00CE4ECE">
      <w:pPr>
        <w:numPr>
          <w:ilvl w:val="0"/>
          <w:numId w:val="11"/>
        </w:numPr>
        <w:spacing w:before="60"/>
        <w:ind w:left="284" w:right="-425" w:hanging="284"/>
        <w:jc w:val="both"/>
        <w:rPr>
          <w:rFonts w:ascii="Arial Narrow" w:eastAsia="Calibri" w:hAnsi="Arial Narrow" w:cs="Arial"/>
          <w:sz w:val="20"/>
          <w:szCs w:val="20"/>
        </w:rPr>
      </w:pPr>
      <w:r w:rsidRPr="004B49A5">
        <w:rPr>
          <w:rFonts w:ascii="Arial Narrow" w:eastAsia="Calibri" w:hAnsi="Arial Narrow" w:cs="Arial"/>
          <w:sz w:val="20"/>
          <w:szCs w:val="20"/>
        </w:rPr>
        <w:t>Poskytovatel může vypovědět dohodu</w:t>
      </w:r>
    </w:p>
    <w:p w14:paraId="14D9AD36" w14:textId="77777777" w:rsidR="00CE4ECE" w:rsidRPr="004B49A5" w:rsidRDefault="00CE4ECE" w:rsidP="00CE4ECE">
      <w:pPr>
        <w:numPr>
          <w:ilvl w:val="1"/>
          <w:numId w:val="11"/>
        </w:numPr>
        <w:ind w:right="-425"/>
        <w:jc w:val="both"/>
        <w:rPr>
          <w:rFonts w:ascii="Arial Narrow" w:eastAsia="Calibri" w:hAnsi="Arial Narrow" w:cs="Arial"/>
          <w:sz w:val="20"/>
          <w:szCs w:val="20"/>
        </w:rPr>
      </w:pPr>
      <w:r w:rsidRPr="004B49A5">
        <w:rPr>
          <w:rFonts w:ascii="Arial Narrow" w:eastAsia="Calibri" w:hAnsi="Arial Narrow" w:cs="Arial"/>
          <w:sz w:val="20"/>
          <w:szCs w:val="20"/>
        </w:rPr>
        <w:t xml:space="preserve">pro závažné nebo opakované porušování povinností, vyplývajících z této dohody, včetně přílohy </w:t>
      </w:r>
    </w:p>
    <w:p w14:paraId="7DD6BC24" w14:textId="77777777" w:rsidR="00CE4ECE" w:rsidRPr="004B49A5" w:rsidRDefault="00CE4ECE" w:rsidP="00CE4ECE">
      <w:pPr>
        <w:numPr>
          <w:ilvl w:val="1"/>
          <w:numId w:val="11"/>
        </w:numPr>
        <w:ind w:right="-425"/>
        <w:jc w:val="both"/>
        <w:rPr>
          <w:rFonts w:ascii="Arial Narrow" w:eastAsia="Calibri" w:hAnsi="Arial Narrow" w:cs="Arial"/>
          <w:sz w:val="20"/>
          <w:szCs w:val="20"/>
        </w:rPr>
      </w:pPr>
      <w:r w:rsidRPr="004B49A5">
        <w:rPr>
          <w:rFonts w:ascii="Arial Narrow" w:eastAsia="Calibri" w:hAnsi="Arial Narrow" w:cs="Arial"/>
          <w:sz w:val="20"/>
          <w:szCs w:val="20"/>
        </w:rPr>
        <w:t>pro opakované maření sledování naplňování této dohody.</w:t>
      </w:r>
    </w:p>
    <w:p w14:paraId="31FCB4E1" w14:textId="77777777" w:rsidR="00CE4ECE" w:rsidRPr="004B49A5" w:rsidRDefault="00CE4ECE" w:rsidP="00CE4ECE">
      <w:pPr>
        <w:numPr>
          <w:ilvl w:val="1"/>
          <w:numId w:val="11"/>
        </w:numPr>
        <w:ind w:right="-425"/>
        <w:jc w:val="both"/>
        <w:rPr>
          <w:rFonts w:ascii="Arial Narrow" w:eastAsia="Calibri" w:hAnsi="Arial Narrow" w:cs="Arial"/>
          <w:sz w:val="20"/>
          <w:szCs w:val="20"/>
        </w:rPr>
      </w:pPr>
      <w:r w:rsidRPr="004B49A5">
        <w:rPr>
          <w:rFonts w:ascii="Arial Narrow" w:eastAsia="Calibri" w:hAnsi="Arial Narrow" w:cs="Arial"/>
          <w:sz w:val="20"/>
          <w:szCs w:val="20"/>
        </w:rPr>
        <w:t>pro nemožnost nadále poskytovat dohodou vymezené služby z důvodu nedostatečné personální kapacity.</w:t>
      </w:r>
    </w:p>
    <w:p w14:paraId="46B3E2B2" w14:textId="77777777" w:rsidR="00CE4ECE" w:rsidRPr="004B49A5" w:rsidRDefault="00CE4ECE" w:rsidP="00CE4ECE">
      <w:pPr>
        <w:ind w:left="284" w:right="-425"/>
        <w:jc w:val="both"/>
        <w:rPr>
          <w:rFonts w:ascii="Arial Narrow" w:eastAsia="Calibri" w:hAnsi="Arial Narrow" w:cs="Arial"/>
          <w:sz w:val="20"/>
          <w:szCs w:val="20"/>
        </w:rPr>
      </w:pPr>
      <w:r w:rsidRPr="004B49A5">
        <w:rPr>
          <w:rFonts w:ascii="Arial Narrow" w:eastAsia="Calibri" w:hAnsi="Arial Narrow" w:cs="Arial"/>
          <w:sz w:val="20"/>
          <w:szCs w:val="20"/>
        </w:rPr>
        <w:t>Poskytovatel o této skutečnosti upozorní místně příslušný OSPOD.</w:t>
      </w:r>
    </w:p>
    <w:p w14:paraId="7E0CA106" w14:textId="77777777" w:rsidR="00CE4ECE" w:rsidRPr="004B49A5" w:rsidRDefault="00CE4ECE" w:rsidP="00CE4ECE">
      <w:pPr>
        <w:numPr>
          <w:ilvl w:val="0"/>
          <w:numId w:val="11"/>
        </w:numPr>
        <w:spacing w:before="60"/>
        <w:ind w:left="284" w:right="-425" w:hanging="284"/>
        <w:jc w:val="both"/>
        <w:rPr>
          <w:rFonts w:ascii="Arial Narrow" w:eastAsia="Calibri" w:hAnsi="Arial Narrow" w:cs="Arial"/>
          <w:sz w:val="20"/>
          <w:szCs w:val="20"/>
        </w:rPr>
      </w:pPr>
      <w:r w:rsidRPr="004B49A5">
        <w:rPr>
          <w:rFonts w:ascii="Arial Narrow" w:eastAsia="Calibri" w:hAnsi="Arial Narrow" w:cs="Arial"/>
          <w:sz w:val="20"/>
          <w:szCs w:val="20"/>
        </w:rPr>
        <w:t xml:space="preserve">Poskytovatel je povinen osoby pečující písemně upozornit, dojde-li k jednání, jehož opakování by mohlo dát důvod k výpovědi dohody. Osoby pečující poté mají 30 dní na zjednání nápravy, pokud nebude vzájemná dohoda jiná.  </w:t>
      </w:r>
    </w:p>
    <w:p w14:paraId="458A65A1" w14:textId="77777777" w:rsidR="00CE4ECE" w:rsidRPr="004B49A5" w:rsidRDefault="00CE4ECE" w:rsidP="00CE4ECE">
      <w:pPr>
        <w:numPr>
          <w:ilvl w:val="0"/>
          <w:numId w:val="11"/>
        </w:numPr>
        <w:spacing w:before="60"/>
        <w:ind w:left="284" w:right="-425" w:hanging="284"/>
        <w:jc w:val="both"/>
        <w:rPr>
          <w:rFonts w:ascii="Arial Narrow" w:eastAsia="Calibri" w:hAnsi="Arial Narrow" w:cs="Arial"/>
          <w:sz w:val="20"/>
          <w:szCs w:val="20"/>
        </w:rPr>
      </w:pPr>
      <w:r w:rsidRPr="004B49A5">
        <w:rPr>
          <w:rFonts w:ascii="Arial Narrow" w:eastAsia="Calibri" w:hAnsi="Arial Narrow" w:cs="Arial"/>
          <w:sz w:val="20"/>
          <w:szCs w:val="20"/>
        </w:rPr>
        <w:t xml:space="preserve">Výpovědní lhůta skončí nejpozději uplynutím 30 dnů ode dne, kdy byla výpověď doručena druhé smluvní straně, ne však dříve, než bude uzavřena nová dohoda o výkonu pěstounské péče. V případě, kdy obecní úřad obce s rozšířenou působností vydá rozhodnutí podle §47b odst.2, končí výpovědní lhůta dnem nabytí právní moci tohoto rozhodnutí. O skončení výpovědní lhůty jsou osoby pečující povinni poskytovatele bezodkladně vyrozumět. </w:t>
      </w:r>
    </w:p>
    <w:p w14:paraId="6969B477"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p>
    <w:p w14:paraId="173D376A" w14:textId="77777777" w:rsidR="00CE4ECE" w:rsidRPr="004B49A5" w:rsidRDefault="00CE4ECE" w:rsidP="00CE4ECE">
      <w:pPr>
        <w:autoSpaceDE w:val="0"/>
        <w:autoSpaceDN w:val="0"/>
        <w:adjustRightInd w:val="0"/>
        <w:ind w:right="-425"/>
        <w:contextualSpacing/>
        <w:jc w:val="center"/>
        <w:outlineLvl w:val="0"/>
        <w:rPr>
          <w:rFonts w:ascii="Arial Narrow" w:eastAsia="Calibri" w:hAnsi="Arial Narrow" w:cs="Arial"/>
          <w:b/>
          <w:sz w:val="20"/>
          <w:szCs w:val="20"/>
        </w:rPr>
      </w:pPr>
      <w:r w:rsidRPr="004B49A5">
        <w:rPr>
          <w:rFonts w:ascii="Arial Narrow" w:eastAsia="Calibri" w:hAnsi="Arial Narrow" w:cs="Arial"/>
          <w:b/>
          <w:sz w:val="20"/>
          <w:szCs w:val="20"/>
        </w:rPr>
        <w:t>IX.</w:t>
      </w:r>
    </w:p>
    <w:p w14:paraId="22838C7D"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r w:rsidRPr="004B49A5">
        <w:rPr>
          <w:rFonts w:ascii="Arial Narrow" w:eastAsia="Calibri" w:hAnsi="Arial Narrow" w:cs="Arial"/>
          <w:b/>
          <w:sz w:val="20"/>
          <w:szCs w:val="20"/>
        </w:rPr>
        <w:t>Ostatní ujednání</w:t>
      </w:r>
    </w:p>
    <w:p w14:paraId="2BB16CFB" w14:textId="77777777" w:rsidR="00CE4ECE" w:rsidRPr="004B49A5" w:rsidRDefault="00CE4ECE" w:rsidP="00CE4ECE">
      <w:pPr>
        <w:numPr>
          <w:ilvl w:val="0"/>
          <w:numId w:val="12"/>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Poskytovatel je povinen vykonávat sociálně-právní ochranu v souladu s etickým kodexem Academia Via Familia z.s. a se standardy kvality sociálně-právní ochrany dětí (k dispozici v kanceláři poskytovatele).</w:t>
      </w:r>
    </w:p>
    <w:p w14:paraId="50AE9D4B" w14:textId="77777777" w:rsidR="00CE4ECE" w:rsidRPr="004B49A5" w:rsidRDefault="00CE4ECE" w:rsidP="00CE4ECE">
      <w:pPr>
        <w:numPr>
          <w:ilvl w:val="0"/>
          <w:numId w:val="12"/>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 xml:space="preserve">Poskytovatel je povinen zachovávat mlčenlivost ve věcech souvisejících s výkonem sociálně-právní ochrany. Tato mlčenlivosti se však nevztahuje na orgány sociálně-právní ochrany dětí a subjekty, které se podílejí na zajištění péče o svěřené děti. Nevztahuje se ani na případy, kdy je zákonem uložena oznamovací povinnost. </w:t>
      </w:r>
    </w:p>
    <w:p w14:paraId="55D5245B" w14:textId="77777777" w:rsidR="00CE4ECE" w:rsidRPr="004B49A5" w:rsidRDefault="00CE4ECE" w:rsidP="00CE4ECE">
      <w:pPr>
        <w:numPr>
          <w:ilvl w:val="0"/>
          <w:numId w:val="12"/>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Poskytovatel je povinen podávat informace o spolupráci s osobami pečujícími OSPOD, kdykoliv si je tento orgán vyžádá, a to i bez souhlasu osob pečujících. Stejně tak je poskytovatel povinen umožnit státním orgánům nahlédnout do dokumentace osob pečujících. S těmito skutečnostmi jsou osoby pečující před podpisem dohody ústně obeznámeni.</w:t>
      </w:r>
    </w:p>
    <w:p w14:paraId="6CE0964A" w14:textId="77777777" w:rsidR="00CE4ECE" w:rsidRPr="004B49A5" w:rsidRDefault="00CE4ECE" w:rsidP="00CE4ECE">
      <w:pPr>
        <w:numPr>
          <w:ilvl w:val="0"/>
          <w:numId w:val="12"/>
        </w:numPr>
        <w:ind w:right="-425"/>
        <w:jc w:val="both"/>
        <w:rPr>
          <w:rFonts w:ascii="Arial Narrow" w:hAnsi="Arial Narrow"/>
          <w:sz w:val="20"/>
          <w:szCs w:val="20"/>
        </w:rPr>
      </w:pPr>
      <w:r w:rsidRPr="004B49A5">
        <w:rPr>
          <w:rFonts w:ascii="Arial Narrow" w:hAnsi="Arial Narrow"/>
          <w:sz w:val="20"/>
          <w:szCs w:val="20"/>
        </w:rPr>
        <w:t xml:space="preserve">Osoby pečující tímto vyslovují svůj souhlas se zpracováním (tím se rozumí zejména shromažďování, ukládání na nosiče, používání, uchovávání, třídění a předávání) vlastních osobních a citlivých údajů a údajů dětí uvedených v čl. I. bod 1. Academia Via Familia z.s. pro účely spojené s naplňováním této dohody. Zpracovávány jsou osobní údaje požadované zákony č. 359/1999 Sb., o sociálně-právní ochraně dětí a č. 108/2006, Sb., o sociálních službách, ve znění pozdějších předpisů, potřebné pro daný typ poskytovaných služeb. Osoba pečující vyslovuje podpisem této dohody rovněž souhlas, aby Academia Via Familia z.s. poskytla její osobní údaje třetím osobám oprávněným k provádění činností dle zákonů uvedených v tomto bodě. Tento souhlas se poskytuje na období trvání této dohody. </w:t>
      </w:r>
    </w:p>
    <w:p w14:paraId="7EF28FE9" w14:textId="77777777" w:rsidR="00CE4ECE" w:rsidRPr="004B49A5" w:rsidRDefault="00CE4ECE" w:rsidP="00CE4ECE">
      <w:pPr>
        <w:numPr>
          <w:ilvl w:val="0"/>
          <w:numId w:val="12"/>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 xml:space="preserve">Poskytovatel i osoba pečující shodně prohlašují, že tato dohoda byla sepsána na základě pravdivých údajů, podle jejich svobodné a vážné vůle, nikoliv v tísni a za nápadně nevýhodných podmínek, a na důkaz toho připojují své vlastnoruční podpisy. </w:t>
      </w:r>
    </w:p>
    <w:p w14:paraId="3A87E7BD" w14:textId="77777777" w:rsidR="00CE4ECE" w:rsidRPr="004B49A5" w:rsidRDefault="00CE4ECE" w:rsidP="00CE4ECE">
      <w:pPr>
        <w:numPr>
          <w:ilvl w:val="0"/>
          <w:numId w:val="12"/>
        </w:numPr>
        <w:spacing w:before="60"/>
        <w:ind w:left="357" w:right="-425" w:hanging="357"/>
        <w:jc w:val="both"/>
        <w:rPr>
          <w:rFonts w:ascii="Arial Narrow" w:eastAsia="Calibri" w:hAnsi="Arial Narrow" w:cs="Arial"/>
          <w:sz w:val="20"/>
          <w:szCs w:val="20"/>
        </w:rPr>
      </w:pPr>
      <w:r w:rsidRPr="004B49A5">
        <w:rPr>
          <w:rFonts w:ascii="Arial Narrow" w:eastAsia="Calibri" w:hAnsi="Arial Narrow" w:cs="Arial"/>
          <w:sz w:val="20"/>
          <w:szCs w:val="20"/>
        </w:rPr>
        <w:t>Tato dohoda je sepsána ve 2 vyhotoveních, z nichž každý účastník obdrží po jednom z nich. Kopii dohody obdrží místně příslušný OSPOD a Úřad práce Moravskoslezského kraje.</w:t>
      </w:r>
    </w:p>
    <w:p w14:paraId="0AD20E83" w14:textId="77777777" w:rsidR="00CE4ECE" w:rsidRPr="004B49A5" w:rsidRDefault="00CE4ECE" w:rsidP="00CE4ECE">
      <w:pPr>
        <w:spacing w:before="60"/>
        <w:ind w:left="357" w:right="-425"/>
        <w:jc w:val="both"/>
        <w:rPr>
          <w:rFonts w:ascii="Arial Narrow" w:eastAsia="Calibri" w:hAnsi="Arial Narrow" w:cs="Arial"/>
          <w:sz w:val="20"/>
          <w:szCs w:val="20"/>
        </w:rPr>
      </w:pPr>
    </w:p>
    <w:p w14:paraId="37836AB1"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p>
    <w:p w14:paraId="47A0DD7E" w14:textId="77777777" w:rsidR="00CE4ECE" w:rsidRPr="004B49A5" w:rsidRDefault="00CE4ECE" w:rsidP="00CE4ECE">
      <w:pPr>
        <w:autoSpaceDE w:val="0"/>
        <w:autoSpaceDN w:val="0"/>
        <w:adjustRightInd w:val="0"/>
        <w:ind w:right="-425"/>
        <w:contextualSpacing/>
        <w:jc w:val="center"/>
        <w:outlineLvl w:val="0"/>
        <w:rPr>
          <w:rFonts w:ascii="Arial Narrow" w:eastAsia="Calibri" w:hAnsi="Arial Narrow" w:cs="Arial"/>
          <w:b/>
          <w:sz w:val="20"/>
          <w:szCs w:val="20"/>
        </w:rPr>
      </w:pPr>
      <w:r w:rsidRPr="004B49A5">
        <w:rPr>
          <w:rFonts w:ascii="Arial Narrow" w:eastAsia="Calibri" w:hAnsi="Arial Narrow" w:cs="Arial"/>
          <w:b/>
          <w:sz w:val="20"/>
          <w:szCs w:val="20"/>
        </w:rPr>
        <w:t>X.</w:t>
      </w:r>
    </w:p>
    <w:p w14:paraId="015E18C6" w14:textId="77777777" w:rsidR="00CE4ECE" w:rsidRPr="004B49A5" w:rsidRDefault="00CE4ECE" w:rsidP="00CE4ECE">
      <w:pPr>
        <w:autoSpaceDE w:val="0"/>
        <w:autoSpaceDN w:val="0"/>
        <w:adjustRightInd w:val="0"/>
        <w:ind w:right="-425"/>
        <w:contextualSpacing/>
        <w:jc w:val="center"/>
        <w:rPr>
          <w:rFonts w:ascii="Arial Narrow" w:eastAsia="Calibri" w:hAnsi="Arial Narrow" w:cs="Arial"/>
          <w:b/>
          <w:sz w:val="20"/>
          <w:szCs w:val="20"/>
        </w:rPr>
      </w:pPr>
      <w:r w:rsidRPr="004B49A5">
        <w:rPr>
          <w:rFonts w:ascii="Arial Narrow" w:eastAsia="Calibri" w:hAnsi="Arial Narrow" w:cs="Arial"/>
          <w:b/>
          <w:sz w:val="20"/>
          <w:szCs w:val="20"/>
        </w:rPr>
        <w:t>Účinnost dohody</w:t>
      </w:r>
    </w:p>
    <w:p w14:paraId="11E909EC" w14:textId="77777777" w:rsidR="00CE4ECE" w:rsidRPr="004B49A5" w:rsidRDefault="00CE4ECE" w:rsidP="00CE4ECE">
      <w:pPr>
        <w:autoSpaceDE w:val="0"/>
        <w:autoSpaceDN w:val="0"/>
        <w:adjustRightInd w:val="0"/>
        <w:spacing w:before="60" w:line="360" w:lineRule="auto"/>
        <w:ind w:right="-425"/>
        <w:jc w:val="both"/>
        <w:rPr>
          <w:rFonts w:ascii="Arial Narrow" w:eastAsia="Calibri" w:hAnsi="Arial Narrow" w:cs="Arial"/>
          <w:sz w:val="20"/>
          <w:szCs w:val="20"/>
        </w:rPr>
      </w:pPr>
      <w:r w:rsidRPr="004B49A5">
        <w:rPr>
          <w:rFonts w:ascii="Arial Narrow" w:eastAsia="Calibri" w:hAnsi="Arial Narrow" w:cs="Arial"/>
          <w:sz w:val="20"/>
          <w:szCs w:val="20"/>
        </w:rPr>
        <w:t xml:space="preserve">Tato dohoda nabývá účinnosti ke dni podpisu obou zúčastněných stran. S uzavřením této dohody vyjádřil OSPOD ___________________________________________ souhlas dne ___________________, vydaný na základě předložení návrhu této dohody. </w:t>
      </w:r>
    </w:p>
    <w:p w14:paraId="342E59BC" w14:textId="77777777" w:rsidR="00CE4ECE" w:rsidRPr="004B49A5" w:rsidRDefault="00CE4ECE" w:rsidP="00CE4ECE">
      <w:pPr>
        <w:ind w:right="-425"/>
        <w:rPr>
          <w:rFonts w:ascii="Arial Narrow" w:eastAsia="Calibri" w:hAnsi="Arial Narrow" w:cs="Arial"/>
          <w:sz w:val="20"/>
          <w:szCs w:val="20"/>
        </w:rPr>
      </w:pPr>
    </w:p>
    <w:p w14:paraId="71354CB6" w14:textId="77777777" w:rsidR="00CE4ECE" w:rsidRPr="004B49A5" w:rsidRDefault="00CE4ECE" w:rsidP="00CE4ECE">
      <w:pPr>
        <w:tabs>
          <w:tab w:val="left" w:pos="426"/>
        </w:tabs>
        <w:spacing w:before="60" w:line="360" w:lineRule="auto"/>
        <w:ind w:right="-425"/>
        <w:rPr>
          <w:rFonts w:ascii="Arial Narrow" w:eastAsia="Calibri" w:hAnsi="Arial Narrow" w:cs="Arial"/>
          <w:sz w:val="20"/>
          <w:szCs w:val="20"/>
        </w:rPr>
      </w:pPr>
      <w:r w:rsidRPr="004B49A5">
        <w:rPr>
          <w:rFonts w:ascii="Arial Narrow" w:eastAsia="Calibri" w:hAnsi="Arial Narrow" w:cs="Arial"/>
          <w:sz w:val="20"/>
          <w:szCs w:val="20"/>
        </w:rPr>
        <w:t xml:space="preserve">V    </w:t>
      </w:r>
      <w:r w:rsidRPr="004B49A5">
        <w:rPr>
          <w:rFonts w:ascii="Arial Narrow" w:eastAsia="Calibri" w:hAnsi="Arial Narrow" w:cs="Arial"/>
          <w:sz w:val="20"/>
          <w:szCs w:val="20"/>
        </w:rPr>
        <w:tab/>
        <w:t>................................</w:t>
      </w:r>
      <w:r w:rsidRPr="004B49A5">
        <w:rPr>
          <w:rFonts w:ascii="Arial Narrow" w:eastAsia="Calibri" w:hAnsi="Arial Narrow" w:cs="Arial"/>
          <w:sz w:val="20"/>
          <w:szCs w:val="20"/>
        </w:rPr>
        <w:tab/>
      </w:r>
      <w:r w:rsidRPr="004B49A5">
        <w:rPr>
          <w:rFonts w:ascii="Arial Narrow" w:eastAsia="Calibri" w:hAnsi="Arial Narrow" w:cs="Arial"/>
          <w:sz w:val="20"/>
          <w:szCs w:val="20"/>
        </w:rPr>
        <w:tab/>
      </w:r>
      <w:r w:rsidRPr="004B49A5">
        <w:rPr>
          <w:rFonts w:ascii="Arial Narrow" w:eastAsia="Calibri" w:hAnsi="Arial Narrow" w:cs="Arial"/>
          <w:sz w:val="20"/>
          <w:szCs w:val="20"/>
        </w:rPr>
        <w:tab/>
        <w:t xml:space="preserve"> V    </w:t>
      </w:r>
      <w:r w:rsidRPr="004B49A5">
        <w:rPr>
          <w:rFonts w:ascii="Arial Narrow" w:eastAsia="Calibri" w:hAnsi="Arial Narrow" w:cs="Arial"/>
          <w:sz w:val="20"/>
          <w:szCs w:val="20"/>
        </w:rPr>
        <w:tab/>
        <w:t>................................</w:t>
      </w:r>
      <w:r w:rsidRPr="004B49A5">
        <w:rPr>
          <w:rFonts w:ascii="Arial Narrow" w:eastAsia="Calibri" w:hAnsi="Arial Narrow" w:cs="Arial"/>
          <w:sz w:val="20"/>
          <w:szCs w:val="20"/>
        </w:rPr>
        <w:tab/>
      </w:r>
    </w:p>
    <w:p w14:paraId="24CCC849" w14:textId="77777777" w:rsidR="00CE4ECE" w:rsidRPr="004B49A5" w:rsidRDefault="00CE4ECE" w:rsidP="00CE4ECE">
      <w:pPr>
        <w:tabs>
          <w:tab w:val="left" w:pos="426"/>
        </w:tabs>
        <w:spacing w:before="60" w:line="360" w:lineRule="auto"/>
        <w:ind w:right="-425"/>
        <w:rPr>
          <w:rFonts w:ascii="Arial Narrow" w:eastAsia="Calibri" w:hAnsi="Arial Narrow" w:cs="Arial"/>
          <w:sz w:val="20"/>
          <w:szCs w:val="20"/>
        </w:rPr>
      </w:pPr>
      <w:r w:rsidRPr="004B49A5">
        <w:rPr>
          <w:rFonts w:ascii="Arial Narrow" w:eastAsia="Calibri" w:hAnsi="Arial Narrow" w:cs="Arial"/>
          <w:sz w:val="20"/>
          <w:szCs w:val="20"/>
        </w:rPr>
        <w:t>Dne</w:t>
      </w:r>
      <w:r w:rsidRPr="004B49A5">
        <w:rPr>
          <w:rFonts w:ascii="Arial Narrow" w:eastAsia="Calibri" w:hAnsi="Arial Narrow" w:cs="Arial"/>
          <w:sz w:val="20"/>
          <w:szCs w:val="20"/>
        </w:rPr>
        <w:tab/>
        <w:t>................................</w:t>
      </w:r>
      <w:r w:rsidRPr="004B49A5">
        <w:rPr>
          <w:rFonts w:ascii="Arial Narrow" w:eastAsia="Calibri" w:hAnsi="Arial Narrow" w:cs="Arial"/>
          <w:sz w:val="20"/>
          <w:szCs w:val="20"/>
        </w:rPr>
        <w:tab/>
      </w:r>
      <w:r w:rsidRPr="004B49A5">
        <w:rPr>
          <w:rFonts w:ascii="Arial Narrow" w:eastAsia="Calibri" w:hAnsi="Arial Narrow" w:cs="Arial"/>
          <w:sz w:val="20"/>
          <w:szCs w:val="20"/>
        </w:rPr>
        <w:tab/>
      </w:r>
      <w:r w:rsidRPr="004B49A5">
        <w:rPr>
          <w:rFonts w:ascii="Arial Narrow" w:eastAsia="Calibri" w:hAnsi="Arial Narrow" w:cs="Arial"/>
          <w:sz w:val="20"/>
          <w:szCs w:val="20"/>
        </w:rPr>
        <w:tab/>
        <w:t>Dne</w:t>
      </w:r>
      <w:r w:rsidRPr="004B49A5">
        <w:rPr>
          <w:rFonts w:ascii="Arial Narrow" w:eastAsia="Calibri" w:hAnsi="Arial Narrow" w:cs="Arial"/>
          <w:sz w:val="20"/>
          <w:szCs w:val="20"/>
        </w:rPr>
        <w:tab/>
        <w:t>................................</w:t>
      </w:r>
    </w:p>
    <w:p w14:paraId="5F2C5270" w14:textId="77777777" w:rsidR="00CE4ECE" w:rsidRPr="004B49A5" w:rsidRDefault="00CE4ECE" w:rsidP="00CE4ECE">
      <w:pPr>
        <w:ind w:right="-425"/>
        <w:rPr>
          <w:rFonts w:ascii="Arial Narrow" w:eastAsia="Calibri" w:hAnsi="Arial Narrow" w:cs="Arial"/>
          <w:sz w:val="20"/>
          <w:szCs w:val="20"/>
        </w:rPr>
      </w:pPr>
    </w:p>
    <w:p w14:paraId="42637C30" w14:textId="77777777" w:rsidR="00CE4ECE" w:rsidRPr="004B49A5" w:rsidRDefault="00CE4ECE" w:rsidP="00CE4ECE">
      <w:pPr>
        <w:ind w:right="-425"/>
        <w:rPr>
          <w:rFonts w:ascii="Arial Narrow" w:eastAsia="Calibri" w:hAnsi="Arial Narrow" w:cs="Arial"/>
          <w:sz w:val="20"/>
          <w:szCs w:val="20"/>
        </w:rPr>
      </w:pPr>
    </w:p>
    <w:p w14:paraId="7DA00DAF" w14:textId="77777777" w:rsidR="00CE4ECE" w:rsidRPr="004B49A5" w:rsidRDefault="00CE4ECE" w:rsidP="00CE4ECE">
      <w:pPr>
        <w:ind w:right="-425"/>
        <w:rPr>
          <w:rFonts w:ascii="Arial Narrow" w:eastAsia="Calibri" w:hAnsi="Arial Narrow" w:cs="Arial"/>
          <w:sz w:val="20"/>
          <w:szCs w:val="20"/>
        </w:rPr>
      </w:pPr>
    </w:p>
    <w:p w14:paraId="0039E106" w14:textId="77777777" w:rsidR="00CE4ECE" w:rsidRPr="004B49A5" w:rsidRDefault="00CE4ECE" w:rsidP="00CE4ECE">
      <w:pPr>
        <w:tabs>
          <w:tab w:val="left" w:pos="3686"/>
          <w:tab w:val="left" w:pos="6521"/>
        </w:tabs>
        <w:ind w:right="-425"/>
        <w:rPr>
          <w:rFonts w:ascii="Arial Narrow" w:eastAsia="Calibri" w:hAnsi="Arial Narrow" w:cs="Arial"/>
          <w:sz w:val="20"/>
          <w:szCs w:val="20"/>
        </w:rPr>
      </w:pPr>
      <w:r w:rsidRPr="004B49A5">
        <w:rPr>
          <w:rFonts w:ascii="Arial Narrow" w:eastAsia="Calibri" w:hAnsi="Arial Narrow" w:cs="Arial"/>
          <w:sz w:val="20"/>
          <w:szCs w:val="20"/>
        </w:rPr>
        <w:t>............................................</w:t>
      </w:r>
      <w:r w:rsidRPr="004B49A5">
        <w:rPr>
          <w:rFonts w:ascii="Arial Narrow" w:eastAsia="Calibri" w:hAnsi="Arial Narrow" w:cs="Arial"/>
          <w:sz w:val="20"/>
          <w:szCs w:val="20"/>
        </w:rPr>
        <w:tab/>
        <w:t>............................................</w:t>
      </w:r>
      <w:r w:rsidRPr="004B49A5">
        <w:rPr>
          <w:rFonts w:ascii="Arial Narrow" w:eastAsia="Calibri" w:hAnsi="Arial Narrow" w:cs="Arial"/>
          <w:sz w:val="20"/>
          <w:szCs w:val="20"/>
        </w:rPr>
        <w:tab/>
      </w:r>
      <w:r w:rsidRPr="004B49A5">
        <w:rPr>
          <w:rFonts w:ascii="Arial Narrow" w:eastAsia="Calibri" w:hAnsi="Arial Narrow" w:cs="Arial"/>
          <w:sz w:val="20"/>
          <w:szCs w:val="20"/>
        </w:rPr>
        <w:tab/>
        <w:t>............................................</w:t>
      </w:r>
    </w:p>
    <w:p w14:paraId="477A4CC4" w14:textId="77777777" w:rsidR="00CE4ECE" w:rsidRPr="004B49A5" w:rsidRDefault="00CE4ECE" w:rsidP="00CE4ECE">
      <w:pPr>
        <w:tabs>
          <w:tab w:val="left" w:pos="3686"/>
          <w:tab w:val="left" w:pos="6521"/>
        </w:tabs>
        <w:ind w:right="-425"/>
        <w:rPr>
          <w:rFonts w:ascii="Arial Narrow" w:eastAsia="Calibri" w:hAnsi="Arial Narrow" w:cs="Arial"/>
          <w:sz w:val="20"/>
          <w:szCs w:val="20"/>
        </w:rPr>
      </w:pPr>
      <w:r w:rsidRPr="004B49A5">
        <w:rPr>
          <w:rFonts w:ascii="Arial Narrow" w:eastAsia="Calibri" w:hAnsi="Arial Narrow" w:cs="Arial"/>
          <w:sz w:val="20"/>
          <w:szCs w:val="20"/>
        </w:rPr>
        <w:t>František Pavelka</w:t>
      </w:r>
      <w:r w:rsidRPr="004B49A5">
        <w:rPr>
          <w:rFonts w:ascii="Arial Narrow" w:eastAsia="Calibri" w:hAnsi="Arial Narrow" w:cs="Arial"/>
          <w:sz w:val="20"/>
          <w:szCs w:val="20"/>
        </w:rPr>
        <w:tab/>
        <w:t>Podpis osoby pečující</w:t>
      </w:r>
      <w:r w:rsidRPr="004B49A5">
        <w:rPr>
          <w:rFonts w:ascii="Arial Narrow" w:eastAsia="Calibri" w:hAnsi="Arial Narrow" w:cs="Arial"/>
          <w:sz w:val="20"/>
          <w:szCs w:val="20"/>
        </w:rPr>
        <w:tab/>
      </w:r>
      <w:r w:rsidRPr="004B49A5">
        <w:rPr>
          <w:rFonts w:ascii="Arial Narrow" w:eastAsia="Calibri" w:hAnsi="Arial Narrow" w:cs="Arial"/>
          <w:sz w:val="20"/>
          <w:szCs w:val="20"/>
        </w:rPr>
        <w:tab/>
        <w:t>Podpis osoby pečující</w:t>
      </w:r>
    </w:p>
    <w:p w14:paraId="39DFCDC7" w14:textId="77777777" w:rsidR="00CE4ECE" w:rsidRPr="004B49A5" w:rsidRDefault="00CE4ECE" w:rsidP="00CE4ECE">
      <w:pPr>
        <w:tabs>
          <w:tab w:val="left" w:pos="3686"/>
          <w:tab w:val="left" w:pos="6521"/>
        </w:tabs>
        <w:ind w:right="-425"/>
        <w:rPr>
          <w:rFonts w:ascii="Arial Narrow" w:eastAsia="Calibri" w:hAnsi="Arial Narrow" w:cs="Arial"/>
          <w:sz w:val="20"/>
          <w:szCs w:val="20"/>
        </w:rPr>
      </w:pPr>
      <w:r w:rsidRPr="004B49A5">
        <w:rPr>
          <w:rFonts w:ascii="Arial Narrow" w:eastAsia="Calibri" w:hAnsi="Arial Narrow" w:cs="Arial"/>
          <w:sz w:val="20"/>
          <w:szCs w:val="20"/>
        </w:rPr>
        <w:t>Academia Via Familia z.s.</w:t>
      </w:r>
      <w:r w:rsidRPr="004B49A5">
        <w:rPr>
          <w:rFonts w:ascii="Arial Narrow" w:eastAsia="Calibri" w:hAnsi="Arial Narrow" w:cs="Arial"/>
          <w:sz w:val="20"/>
          <w:szCs w:val="20"/>
        </w:rPr>
        <w:tab/>
        <w:t>pěstounka</w:t>
      </w:r>
      <w:r w:rsidRPr="004B49A5">
        <w:rPr>
          <w:rFonts w:ascii="Arial Narrow" w:eastAsia="Calibri" w:hAnsi="Arial Narrow" w:cs="Arial"/>
          <w:sz w:val="20"/>
          <w:szCs w:val="20"/>
        </w:rPr>
        <w:tab/>
      </w:r>
      <w:r w:rsidRPr="004B49A5">
        <w:rPr>
          <w:rFonts w:ascii="Arial Narrow" w:eastAsia="Calibri" w:hAnsi="Arial Narrow" w:cs="Arial"/>
          <w:sz w:val="20"/>
          <w:szCs w:val="20"/>
        </w:rPr>
        <w:tab/>
        <w:t>pěstoun</w:t>
      </w:r>
    </w:p>
    <w:p w14:paraId="59E61399"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p>
    <w:p w14:paraId="6A8AB949"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p>
    <w:p w14:paraId="66F30427"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p>
    <w:p w14:paraId="13F335D2"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p>
    <w:p w14:paraId="7464711C"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p>
    <w:p w14:paraId="4C542560" w14:textId="77777777" w:rsidR="00CE4ECE" w:rsidRPr="004B49A5" w:rsidRDefault="00CE4ECE" w:rsidP="00CE4ECE">
      <w:pPr>
        <w:tabs>
          <w:tab w:val="left" w:pos="3686"/>
          <w:tab w:val="left" w:pos="6521"/>
        </w:tabs>
        <w:ind w:right="-425"/>
        <w:outlineLvl w:val="0"/>
        <w:rPr>
          <w:rFonts w:ascii="Arial Narrow" w:eastAsia="Calibri" w:hAnsi="Arial Narrow" w:cs="Arial"/>
          <w:b/>
          <w:sz w:val="20"/>
          <w:szCs w:val="20"/>
        </w:rPr>
      </w:pPr>
      <w:r w:rsidRPr="004B49A5">
        <w:rPr>
          <w:rFonts w:ascii="Arial Narrow" w:eastAsia="Calibri" w:hAnsi="Arial Narrow" w:cs="Arial"/>
          <w:b/>
          <w:sz w:val="20"/>
          <w:szCs w:val="20"/>
        </w:rPr>
        <w:t xml:space="preserve">Přílohy: </w:t>
      </w:r>
    </w:p>
    <w:p w14:paraId="532AA46C" w14:textId="77777777" w:rsidR="00CE4ECE" w:rsidRPr="004B49A5" w:rsidRDefault="00CE4ECE" w:rsidP="00CE4ECE">
      <w:pPr>
        <w:numPr>
          <w:ilvl w:val="2"/>
          <w:numId w:val="5"/>
        </w:numPr>
        <w:ind w:left="426" w:right="-425" w:hanging="426"/>
        <w:rPr>
          <w:rFonts w:ascii="Arial Narrow" w:hAnsi="Arial Narrow" w:cs="Calibri"/>
          <w:sz w:val="20"/>
          <w:szCs w:val="20"/>
        </w:rPr>
      </w:pPr>
      <w:r w:rsidRPr="004B49A5">
        <w:rPr>
          <w:rFonts w:ascii="Arial Narrow" w:hAnsi="Arial Narrow" w:cs="Calibri"/>
          <w:sz w:val="20"/>
          <w:szCs w:val="20"/>
        </w:rPr>
        <w:t>Podání a vyřízení stížností.</w:t>
      </w:r>
    </w:p>
    <w:p w14:paraId="25F2A731" w14:textId="77777777" w:rsidR="00CE4ECE" w:rsidRPr="004B49A5" w:rsidRDefault="00CE4ECE" w:rsidP="00CE4ECE">
      <w:pPr>
        <w:ind w:right="-425"/>
        <w:rPr>
          <w:rFonts w:ascii="Arial Narrow" w:hAnsi="Arial Narrow"/>
          <w:b/>
          <w:sz w:val="20"/>
          <w:szCs w:val="20"/>
        </w:rPr>
      </w:pPr>
    </w:p>
    <w:p w14:paraId="6904C21D" w14:textId="77777777" w:rsidR="00CE4ECE" w:rsidRPr="004B49A5" w:rsidRDefault="00CE4ECE" w:rsidP="00CE4ECE">
      <w:pPr>
        <w:ind w:left="66" w:right="-425"/>
        <w:rPr>
          <w:rFonts w:ascii="Arial Narrow" w:hAnsi="Arial Narrow"/>
          <w:b/>
          <w:sz w:val="20"/>
          <w:szCs w:val="20"/>
        </w:rPr>
      </w:pPr>
    </w:p>
    <w:p w14:paraId="7697BF07" w14:textId="77777777" w:rsidR="00CE4ECE" w:rsidRPr="004B49A5" w:rsidRDefault="00CE4ECE" w:rsidP="00CE4ECE">
      <w:pPr>
        <w:ind w:right="-425"/>
        <w:outlineLvl w:val="0"/>
        <w:rPr>
          <w:rFonts w:ascii="Arial Narrow" w:hAnsi="Arial Narrow"/>
          <w:b/>
          <w:sz w:val="20"/>
          <w:szCs w:val="20"/>
        </w:rPr>
      </w:pPr>
    </w:p>
    <w:p w14:paraId="36887058" w14:textId="77777777" w:rsidR="00CE4ECE" w:rsidRPr="004B49A5" w:rsidRDefault="00CE4ECE" w:rsidP="00CE4ECE">
      <w:pPr>
        <w:ind w:right="-425"/>
        <w:outlineLvl w:val="0"/>
        <w:rPr>
          <w:rFonts w:ascii="Arial Narrow" w:hAnsi="Arial Narrow" w:cs="Calibri"/>
          <w:sz w:val="20"/>
          <w:szCs w:val="20"/>
        </w:rPr>
      </w:pPr>
      <w:r w:rsidRPr="004B49A5">
        <w:rPr>
          <w:rFonts w:ascii="Arial Narrow" w:hAnsi="Arial Narrow"/>
          <w:b/>
          <w:sz w:val="20"/>
          <w:szCs w:val="20"/>
        </w:rPr>
        <w:t xml:space="preserve">Podání a vyřízení stížností </w:t>
      </w:r>
    </w:p>
    <w:p w14:paraId="2B4AC31A" w14:textId="77777777" w:rsidR="00CE4ECE" w:rsidRPr="004B49A5" w:rsidRDefault="00CE4ECE" w:rsidP="00CE4ECE">
      <w:pPr>
        <w:ind w:right="-425"/>
        <w:jc w:val="both"/>
        <w:rPr>
          <w:rFonts w:ascii="Arial Narrow" w:hAnsi="Arial Narrow"/>
          <w:sz w:val="20"/>
          <w:szCs w:val="20"/>
        </w:rPr>
      </w:pPr>
    </w:p>
    <w:p w14:paraId="6E2B7BD5" w14:textId="77777777" w:rsidR="00CE4ECE" w:rsidRPr="004B49A5" w:rsidRDefault="00CE4ECE" w:rsidP="00CE4ECE">
      <w:pPr>
        <w:ind w:right="-425"/>
        <w:jc w:val="both"/>
        <w:rPr>
          <w:rFonts w:ascii="Arial Narrow" w:hAnsi="Arial Narrow"/>
          <w:sz w:val="20"/>
          <w:szCs w:val="20"/>
        </w:rPr>
      </w:pPr>
      <w:r w:rsidRPr="004B49A5">
        <w:rPr>
          <w:rFonts w:ascii="Arial Narrow" w:hAnsi="Arial Narrow"/>
          <w:sz w:val="20"/>
          <w:szCs w:val="20"/>
        </w:rPr>
        <w:t>Všechny stížnosti a připomínky jsou pro naši organizaci cenné podněty, které nám pomáhají zvyšovat kvalitu, zlepšovat náš přístup, uvědomit si chyby a učit se z nich. Proto Vám stížnost ani připomínka nebude nijak na újmu, a to i kdyby se ukázala jako nedůvodná. Naopak budeme za ni rádi, jelikož můžeme znovu – novým pohledem – zhodnotit danou službu či přístup.</w:t>
      </w:r>
    </w:p>
    <w:p w14:paraId="153A8DD9" w14:textId="77777777" w:rsidR="00CE4ECE" w:rsidRPr="004B49A5" w:rsidRDefault="00CE4ECE" w:rsidP="00CE4ECE">
      <w:pPr>
        <w:ind w:right="-425"/>
        <w:jc w:val="both"/>
        <w:rPr>
          <w:rFonts w:ascii="Arial Narrow" w:hAnsi="Arial Narrow"/>
          <w:sz w:val="20"/>
          <w:szCs w:val="20"/>
        </w:rPr>
      </w:pPr>
      <w:r w:rsidRPr="004B49A5">
        <w:rPr>
          <w:rFonts w:ascii="Arial Narrow" w:hAnsi="Arial Narrow"/>
          <w:sz w:val="20"/>
          <w:szCs w:val="20"/>
        </w:rPr>
        <w:t>Připomínky a stížnosti je možné podávat na chování a přístup pracovníků a dobrovolníků DPD, organizaci akce, k plánování, realizaci či zhodnocení služby, dodržování etického kodexu či dodržování slušnosti a morálky, dodržování písemných postupů a metodik, vašich práv a práv dětí a na plnění dohody o výkonu pěstounské péče.</w:t>
      </w:r>
    </w:p>
    <w:p w14:paraId="02606DDD" w14:textId="77777777" w:rsidR="00CE4ECE" w:rsidRPr="004B49A5" w:rsidRDefault="00CE4ECE" w:rsidP="00CE4ECE">
      <w:pPr>
        <w:ind w:right="-425"/>
        <w:jc w:val="both"/>
        <w:rPr>
          <w:rFonts w:ascii="Arial Narrow" w:hAnsi="Arial Narrow"/>
          <w:sz w:val="20"/>
          <w:szCs w:val="20"/>
        </w:rPr>
      </w:pPr>
    </w:p>
    <w:p w14:paraId="48637B52" w14:textId="77777777" w:rsidR="00CE4ECE" w:rsidRPr="004B49A5" w:rsidRDefault="00CE4ECE" w:rsidP="00CE4ECE">
      <w:pPr>
        <w:ind w:right="-425"/>
        <w:jc w:val="both"/>
        <w:rPr>
          <w:rFonts w:ascii="Arial Narrow" w:hAnsi="Arial Narrow"/>
          <w:sz w:val="20"/>
          <w:szCs w:val="20"/>
        </w:rPr>
      </w:pPr>
      <w:r w:rsidRPr="004B49A5">
        <w:rPr>
          <w:rFonts w:ascii="Arial Narrow" w:hAnsi="Arial Narrow"/>
          <w:sz w:val="20"/>
          <w:szCs w:val="20"/>
        </w:rPr>
        <w:t xml:space="preserve">Rozdíl vnímáme u připomínky a stížnosti. </w:t>
      </w:r>
    </w:p>
    <w:p w14:paraId="2B7ECFEF" w14:textId="77777777" w:rsidR="00CE4ECE" w:rsidRPr="004B49A5" w:rsidRDefault="00CE4ECE" w:rsidP="00CE4ECE">
      <w:pPr>
        <w:ind w:right="-425"/>
        <w:jc w:val="both"/>
        <w:rPr>
          <w:rFonts w:ascii="Arial Narrow" w:hAnsi="Arial Narrow"/>
          <w:sz w:val="20"/>
          <w:szCs w:val="20"/>
        </w:rPr>
      </w:pPr>
      <w:r w:rsidRPr="004B49A5">
        <w:rPr>
          <w:rFonts w:ascii="Arial Narrow" w:hAnsi="Arial Narrow"/>
          <w:b/>
          <w:sz w:val="20"/>
          <w:szCs w:val="20"/>
        </w:rPr>
        <w:t xml:space="preserve">Připomínka </w:t>
      </w:r>
      <w:r w:rsidRPr="004B49A5">
        <w:rPr>
          <w:rFonts w:ascii="Arial Narrow" w:hAnsi="Arial Narrow"/>
          <w:sz w:val="20"/>
          <w:szCs w:val="20"/>
        </w:rPr>
        <w:t xml:space="preserve">je jakýkoli váš komentář k poskytované službě nebo našemu přístupu, a to ať již ústní (např. při závěrečném slovu na vzdělávací akci), tak písemný (v dotazníku zpětné vazby, emailem), kdy však </w:t>
      </w:r>
      <w:r w:rsidRPr="004B49A5">
        <w:rPr>
          <w:rFonts w:ascii="Arial Narrow" w:hAnsi="Arial Narrow"/>
          <w:b/>
          <w:sz w:val="20"/>
          <w:szCs w:val="20"/>
        </w:rPr>
        <w:t xml:space="preserve">vaše i naše vnímání závažnosti problému je spíše mírné. </w:t>
      </w:r>
      <w:r w:rsidRPr="004B49A5">
        <w:rPr>
          <w:rFonts w:ascii="Arial Narrow" w:hAnsi="Arial Narrow"/>
          <w:sz w:val="20"/>
          <w:szCs w:val="20"/>
        </w:rPr>
        <w:t>Na připomínku reagujeme ústní či emailovou odpovědí s tím, že vaši připomínku registrujeme.</w:t>
      </w:r>
    </w:p>
    <w:p w14:paraId="3AFBD7D2" w14:textId="77777777" w:rsidR="00CE4ECE" w:rsidRPr="004B49A5" w:rsidRDefault="00CE4ECE" w:rsidP="00CE4ECE">
      <w:pPr>
        <w:ind w:right="-425"/>
        <w:jc w:val="both"/>
        <w:rPr>
          <w:rFonts w:ascii="Arial Narrow" w:hAnsi="Arial Narrow"/>
          <w:sz w:val="20"/>
          <w:szCs w:val="20"/>
        </w:rPr>
      </w:pPr>
    </w:p>
    <w:p w14:paraId="6A935E84" w14:textId="77777777" w:rsidR="00CE4ECE" w:rsidRPr="004B49A5" w:rsidRDefault="00CE4ECE" w:rsidP="00CE4ECE">
      <w:pPr>
        <w:ind w:right="-425"/>
        <w:jc w:val="both"/>
        <w:rPr>
          <w:rFonts w:ascii="Arial Narrow" w:hAnsi="Arial Narrow"/>
          <w:sz w:val="20"/>
          <w:szCs w:val="20"/>
        </w:rPr>
      </w:pPr>
      <w:r w:rsidRPr="004B49A5">
        <w:rPr>
          <w:rFonts w:ascii="Arial Narrow" w:hAnsi="Arial Narrow"/>
          <w:b/>
          <w:sz w:val="20"/>
          <w:szCs w:val="20"/>
        </w:rPr>
        <w:t xml:space="preserve">Stížnost </w:t>
      </w:r>
      <w:r w:rsidRPr="004B49A5">
        <w:rPr>
          <w:rFonts w:ascii="Arial Narrow" w:hAnsi="Arial Narrow"/>
          <w:sz w:val="20"/>
          <w:szCs w:val="20"/>
        </w:rPr>
        <w:t xml:space="preserve">je poté jakýkoli komentář, který má pro vás charakter </w:t>
      </w:r>
      <w:r w:rsidRPr="004B49A5">
        <w:rPr>
          <w:rFonts w:ascii="Arial Narrow" w:hAnsi="Arial Narrow"/>
          <w:b/>
          <w:sz w:val="20"/>
          <w:szCs w:val="20"/>
        </w:rPr>
        <w:t xml:space="preserve">závažný, je potřeba situaci prošetřit a v případě oprávněnosti zajistit nápravu, omluvu a preventivní opatření pro příště.  </w:t>
      </w:r>
      <w:r w:rsidRPr="004B49A5">
        <w:rPr>
          <w:rFonts w:ascii="Arial Narrow" w:hAnsi="Arial Narrow"/>
          <w:sz w:val="20"/>
          <w:szCs w:val="20"/>
        </w:rPr>
        <w:t xml:space="preserve">Stížnost můžete uvést i v dotazníku zpětné vazby, avšak je potřeba na ni výrazně upozornit. V některých případech je za stížnost námi považována i vaše drobná připomínka, kterou my vyhodnotíme jako závažnou, a tak s ní i zacházíme. (Např. upozorníte, že se vám zdá, že pracovník k dítěti přistupoval nepřiměřeně, z vaší strany nejde o formální stížnost, ale o připomínku, nicméně my situaci raději prošetříme a o výsledku vás budeme informovat, jako kdyby o stížnost šlo.) </w:t>
      </w:r>
    </w:p>
    <w:p w14:paraId="329DD5E1" w14:textId="77777777" w:rsidR="00CE4ECE" w:rsidRPr="004B49A5" w:rsidRDefault="00CE4ECE" w:rsidP="00CE4ECE">
      <w:pPr>
        <w:ind w:right="-425"/>
        <w:rPr>
          <w:rFonts w:ascii="Arial Narrow" w:hAnsi="Arial Narrow"/>
          <w:sz w:val="20"/>
          <w:szCs w:val="20"/>
        </w:rPr>
      </w:pPr>
    </w:p>
    <w:p w14:paraId="6C22F01A" w14:textId="77777777" w:rsidR="00CE4ECE" w:rsidRPr="004B49A5" w:rsidRDefault="00CE4ECE" w:rsidP="00CE4ECE">
      <w:pPr>
        <w:ind w:right="-425"/>
        <w:outlineLvl w:val="0"/>
        <w:rPr>
          <w:rFonts w:ascii="Arial Narrow" w:hAnsi="Arial Narrow"/>
          <w:b/>
          <w:sz w:val="20"/>
          <w:szCs w:val="20"/>
        </w:rPr>
      </w:pPr>
      <w:r w:rsidRPr="004B49A5">
        <w:rPr>
          <w:rFonts w:ascii="Arial Narrow" w:hAnsi="Arial Narrow"/>
          <w:b/>
          <w:sz w:val="20"/>
          <w:szCs w:val="20"/>
        </w:rPr>
        <w:t>Stížnost můžete podat:</w:t>
      </w:r>
    </w:p>
    <w:p w14:paraId="13620DB5" w14:textId="77777777" w:rsidR="00CE4ECE" w:rsidRPr="004B49A5" w:rsidRDefault="00CE4ECE" w:rsidP="00CE4ECE">
      <w:pPr>
        <w:pStyle w:val="Odstavecseseznamem"/>
        <w:numPr>
          <w:ilvl w:val="0"/>
          <w:numId w:val="18"/>
        </w:numPr>
        <w:ind w:right="-425"/>
        <w:contextualSpacing/>
        <w:rPr>
          <w:rFonts w:ascii="Arial Narrow" w:hAnsi="Arial Narrow"/>
          <w:b/>
          <w:sz w:val="20"/>
          <w:szCs w:val="20"/>
        </w:rPr>
      </w:pPr>
      <w:r w:rsidRPr="004B49A5">
        <w:rPr>
          <w:rFonts w:ascii="Arial Narrow" w:hAnsi="Arial Narrow"/>
          <w:sz w:val="20"/>
          <w:szCs w:val="20"/>
        </w:rPr>
        <w:t>písemně na adresu: Rada spolku Academia Via Familia z.s., Jičínská 881, Příbor, 742 58</w:t>
      </w:r>
    </w:p>
    <w:p w14:paraId="33B4A0C3" w14:textId="77777777" w:rsidR="00CE4ECE" w:rsidRPr="004B49A5" w:rsidRDefault="00CE4ECE" w:rsidP="00CE4ECE">
      <w:pPr>
        <w:pStyle w:val="Odstavecseseznamem"/>
        <w:numPr>
          <w:ilvl w:val="0"/>
          <w:numId w:val="18"/>
        </w:numPr>
        <w:ind w:right="-425"/>
        <w:contextualSpacing/>
        <w:rPr>
          <w:rFonts w:ascii="Arial Narrow" w:hAnsi="Arial Narrow"/>
          <w:b/>
          <w:sz w:val="20"/>
          <w:szCs w:val="20"/>
        </w:rPr>
      </w:pPr>
      <w:r w:rsidRPr="004B49A5">
        <w:rPr>
          <w:rFonts w:ascii="Arial Narrow" w:hAnsi="Arial Narrow"/>
          <w:sz w:val="20"/>
          <w:szCs w:val="20"/>
        </w:rPr>
        <w:t xml:space="preserve">emailem na adresu: </w:t>
      </w:r>
      <w:hyperlink r:id="rId9" w:history="1">
        <w:r w:rsidRPr="004B49A5">
          <w:rPr>
            <w:rStyle w:val="Hypertextovodkaz"/>
            <w:rFonts w:ascii="Arial Narrow" w:hAnsi="Arial Narrow"/>
            <w:sz w:val="20"/>
            <w:szCs w:val="20"/>
          </w:rPr>
          <w:t>viafamilia@viafamilia.cz</w:t>
        </w:r>
      </w:hyperlink>
      <w:r w:rsidRPr="004B49A5">
        <w:rPr>
          <w:rFonts w:ascii="Arial Narrow" w:hAnsi="Arial Narrow"/>
          <w:sz w:val="20"/>
          <w:szCs w:val="20"/>
        </w:rPr>
        <w:t xml:space="preserve"> nebo na </w:t>
      </w:r>
      <w:r w:rsidRPr="004B49A5">
        <w:rPr>
          <w:rFonts w:ascii="Arial Narrow" w:hAnsi="Arial Narrow"/>
          <w:color w:val="0000FF"/>
          <w:sz w:val="20"/>
          <w:szCs w:val="20"/>
          <w:u w:val="single"/>
        </w:rPr>
        <w:t>email pracovníka</w:t>
      </w:r>
      <w:r w:rsidRPr="004B49A5">
        <w:rPr>
          <w:rFonts w:ascii="Arial Narrow" w:hAnsi="Arial Narrow"/>
          <w:sz w:val="20"/>
          <w:szCs w:val="20"/>
        </w:rPr>
        <w:t>, k němuž máte důvěru</w:t>
      </w:r>
    </w:p>
    <w:p w14:paraId="338821AC" w14:textId="77777777" w:rsidR="00CE4ECE" w:rsidRPr="004B49A5" w:rsidRDefault="00CE4ECE" w:rsidP="00CE4ECE">
      <w:pPr>
        <w:pStyle w:val="Odstavecseseznamem"/>
        <w:numPr>
          <w:ilvl w:val="0"/>
          <w:numId w:val="18"/>
        </w:numPr>
        <w:ind w:right="-425"/>
        <w:contextualSpacing/>
        <w:rPr>
          <w:rFonts w:ascii="Arial Narrow" w:hAnsi="Arial Narrow"/>
          <w:b/>
          <w:sz w:val="20"/>
          <w:szCs w:val="20"/>
        </w:rPr>
      </w:pPr>
      <w:r w:rsidRPr="004B49A5">
        <w:rPr>
          <w:rFonts w:ascii="Arial Narrow" w:hAnsi="Arial Narrow"/>
          <w:sz w:val="20"/>
          <w:szCs w:val="20"/>
        </w:rPr>
        <w:t>ústně kterémukoli pracovníkovi Academia Via Familia z.s., ten si stížnost musí podrobně zapsat.</w:t>
      </w:r>
    </w:p>
    <w:p w14:paraId="08808C3E" w14:textId="77777777" w:rsidR="00CE4ECE" w:rsidRPr="004B49A5" w:rsidRDefault="00CE4ECE" w:rsidP="00CE4ECE">
      <w:pPr>
        <w:pStyle w:val="Odstavecseseznamem"/>
        <w:numPr>
          <w:ilvl w:val="0"/>
          <w:numId w:val="18"/>
        </w:numPr>
        <w:ind w:right="-425"/>
        <w:contextualSpacing/>
        <w:jc w:val="both"/>
        <w:rPr>
          <w:rFonts w:ascii="Arial Narrow" w:hAnsi="Arial Narrow"/>
          <w:sz w:val="20"/>
          <w:szCs w:val="20"/>
        </w:rPr>
      </w:pPr>
      <w:r w:rsidRPr="004B49A5">
        <w:rPr>
          <w:rFonts w:ascii="Arial Narrow" w:hAnsi="Arial Narrow"/>
          <w:sz w:val="20"/>
          <w:szCs w:val="20"/>
        </w:rPr>
        <w:t>pokud Vy nebo Vaše dítě máte problém s verbální komunikací, je samozřejmé, že stížnost podáte v zastoupení osoby, která váš způsob komunikace ovládá</w:t>
      </w:r>
    </w:p>
    <w:p w14:paraId="4690E84F" w14:textId="77777777" w:rsidR="00CE4ECE" w:rsidRPr="004B49A5" w:rsidRDefault="00CE4ECE" w:rsidP="00CE4ECE">
      <w:pPr>
        <w:pStyle w:val="Odstavecseseznamem"/>
        <w:numPr>
          <w:ilvl w:val="0"/>
          <w:numId w:val="18"/>
        </w:numPr>
        <w:ind w:right="-425"/>
        <w:contextualSpacing/>
        <w:rPr>
          <w:rFonts w:ascii="Arial Narrow" w:hAnsi="Arial Narrow"/>
          <w:b/>
          <w:sz w:val="20"/>
          <w:szCs w:val="20"/>
        </w:rPr>
      </w:pPr>
      <w:r w:rsidRPr="004B49A5">
        <w:rPr>
          <w:rFonts w:ascii="Arial Narrow" w:hAnsi="Arial Narrow"/>
          <w:b/>
          <w:sz w:val="20"/>
          <w:szCs w:val="20"/>
        </w:rPr>
        <w:t>stížnost můžete podávat anonymně anebo můžete požadovat anonymní vyřizování stížnosti</w:t>
      </w:r>
    </w:p>
    <w:p w14:paraId="402D0AF9" w14:textId="77777777" w:rsidR="00CE4ECE" w:rsidRPr="004B49A5" w:rsidRDefault="00CE4ECE" w:rsidP="00CE4ECE">
      <w:pPr>
        <w:pStyle w:val="Odstavecseseznamem"/>
        <w:ind w:left="502" w:right="-425"/>
        <w:rPr>
          <w:rFonts w:ascii="Arial Narrow" w:hAnsi="Arial Narrow"/>
          <w:b/>
          <w:sz w:val="20"/>
          <w:szCs w:val="20"/>
        </w:rPr>
      </w:pPr>
    </w:p>
    <w:p w14:paraId="1B0AB7FE" w14:textId="77777777" w:rsidR="00CE4ECE" w:rsidRPr="004B49A5" w:rsidRDefault="00CE4ECE" w:rsidP="00CE4ECE">
      <w:pPr>
        <w:ind w:right="-425"/>
        <w:jc w:val="both"/>
        <w:rPr>
          <w:rFonts w:ascii="Arial Narrow" w:hAnsi="Arial Narrow"/>
          <w:sz w:val="20"/>
          <w:szCs w:val="20"/>
        </w:rPr>
      </w:pPr>
      <w:r w:rsidRPr="004B49A5">
        <w:rPr>
          <w:rFonts w:ascii="Arial Narrow" w:hAnsi="Arial Narrow"/>
          <w:sz w:val="20"/>
          <w:szCs w:val="20"/>
        </w:rPr>
        <w:t xml:space="preserve">Pokud byste se domnívali, že vaše stížnost nebyla řádně vyřízena nebo jste opravdu vážně nespokojeni s našimi službami a chováním pracovníků, obraťte se na: </w:t>
      </w:r>
    </w:p>
    <w:p w14:paraId="05415455" w14:textId="77777777" w:rsidR="00CE4ECE" w:rsidRPr="004B49A5" w:rsidRDefault="00CE4ECE" w:rsidP="00CE4ECE">
      <w:pPr>
        <w:pStyle w:val="Odstavecseseznamem"/>
        <w:numPr>
          <w:ilvl w:val="0"/>
          <w:numId w:val="13"/>
        </w:numPr>
        <w:ind w:right="-425"/>
        <w:contextualSpacing/>
        <w:jc w:val="both"/>
        <w:rPr>
          <w:rFonts w:ascii="Arial Narrow" w:hAnsi="Arial Narrow"/>
          <w:sz w:val="20"/>
          <w:szCs w:val="20"/>
        </w:rPr>
      </w:pPr>
      <w:r w:rsidRPr="004B49A5">
        <w:rPr>
          <w:rFonts w:ascii="Arial Narrow" w:hAnsi="Arial Narrow"/>
          <w:b/>
          <w:sz w:val="20"/>
          <w:szCs w:val="20"/>
        </w:rPr>
        <w:t>Krajský úřad Moravskoslezského kraje kraje, odbor sociálních věcí</w:t>
      </w:r>
      <w:r w:rsidRPr="004B49A5">
        <w:rPr>
          <w:rFonts w:ascii="Arial Narrow" w:hAnsi="Arial Narrow"/>
          <w:sz w:val="20"/>
          <w:szCs w:val="20"/>
        </w:rPr>
        <w:t xml:space="preserve">, ul. 28. Října 117, 702 18 Ostrava nebo elektronicky: </w:t>
      </w:r>
      <w:hyperlink r:id="rId10" w:history="1">
        <w:r w:rsidRPr="004B49A5">
          <w:rPr>
            <w:rStyle w:val="Hypertextovodkaz"/>
            <w:rFonts w:ascii="Arial Narrow" w:hAnsi="Arial Narrow" w:cs="OpenSans"/>
            <w:sz w:val="20"/>
            <w:szCs w:val="20"/>
            <w:u w:color="252424"/>
          </w:rPr>
          <w:t>daniel.rychlík@msk.cz</w:t>
        </w:r>
      </w:hyperlink>
    </w:p>
    <w:p w14:paraId="364CF82D" w14:textId="77777777" w:rsidR="00CE4ECE" w:rsidRPr="004B49A5" w:rsidRDefault="00CE4ECE" w:rsidP="00CE4ECE">
      <w:pPr>
        <w:pStyle w:val="Odstavecseseznamem"/>
        <w:numPr>
          <w:ilvl w:val="0"/>
          <w:numId w:val="13"/>
        </w:numPr>
        <w:ind w:right="-425"/>
        <w:contextualSpacing/>
        <w:jc w:val="both"/>
        <w:rPr>
          <w:rFonts w:ascii="Arial Narrow" w:hAnsi="Arial Narrow"/>
          <w:sz w:val="20"/>
          <w:szCs w:val="20"/>
        </w:rPr>
      </w:pPr>
      <w:r w:rsidRPr="004B49A5">
        <w:rPr>
          <w:rFonts w:ascii="Arial Narrow" w:hAnsi="Arial Narrow"/>
          <w:b/>
          <w:sz w:val="20"/>
          <w:szCs w:val="20"/>
        </w:rPr>
        <w:t>Veřejného ochránce práv – Ombudsmana</w:t>
      </w:r>
      <w:r w:rsidRPr="004B49A5">
        <w:rPr>
          <w:rFonts w:ascii="Arial Narrow" w:hAnsi="Arial Narrow"/>
          <w:sz w:val="20"/>
          <w:szCs w:val="20"/>
        </w:rPr>
        <w:t xml:space="preserve"> </w:t>
      </w:r>
    </w:p>
    <w:p w14:paraId="41D9B223" w14:textId="77777777" w:rsidR="00CE4ECE" w:rsidRPr="004B49A5" w:rsidRDefault="00CE4ECE" w:rsidP="00CE4ECE">
      <w:pPr>
        <w:pStyle w:val="Odstavecseseznamem"/>
        <w:ind w:left="360" w:right="-425"/>
        <w:jc w:val="both"/>
        <w:rPr>
          <w:rFonts w:ascii="Arial Narrow" w:hAnsi="Arial Narrow"/>
          <w:sz w:val="20"/>
          <w:szCs w:val="20"/>
        </w:rPr>
      </w:pPr>
      <w:r w:rsidRPr="004B49A5">
        <w:rPr>
          <w:rFonts w:ascii="Arial Narrow" w:hAnsi="Arial Narrow"/>
          <w:sz w:val="20"/>
          <w:szCs w:val="20"/>
        </w:rPr>
        <w:t xml:space="preserve">písemně: Veřejný ochránce práv, Údolní 39, 602 00 Brno; </w:t>
      </w:r>
    </w:p>
    <w:p w14:paraId="5793AFBF" w14:textId="77777777" w:rsidR="00CE4ECE" w:rsidRPr="004B49A5" w:rsidRDefault="00CE4ECE" w:rsidP="00CE4ECE">
      <w:pPr>
        <w:pStyle w:val="Odstavecseseznamem"/>
        <w:ind w:left="360" w:right="-425"/>
        <w:jc w:val="both"/>
        <w:rPr>
          <w:rFonts w:ascii="Arial Narrow" w:hAnsi="Arial Narrow"/>
          <w:color w:val="0000FF"/>
          <w:sz w:val="20"/>
          <w:szCs w:val="20"/>
          <w:u w:val="single"/>
        </w:rPr>
      </w:pPr>
      <w:r w:rsidRPr="004B49A5">
        <w:rPr>
          <w:rFonts w:ascii="Arial Narrow" w:hAnsi="Arial Narrow"/>
          <w:sz w:val="20"/>
          <w:szCs w:val="20"/>
        </w:rPr>
        <w:t xml:space="preserve">elektronicky: </w:t>
      </w:r>
      <w:hyperlink r:id="rId11" w:history="1">
        <w:r w:rsidRPr="004B49A5">
          <w:rPr>
            <w:rFonts w:ascii="Arial Narrow" w:hAnsi="Arial Narrow"/>
            <w:sz w:val="20"/>
            <w:szCs w:val="20"/>
          </w:rPr>
          <w:t>podatelna@ochrance.cz</w:t>
        </w:r>
      </w:hyperlink>
      <w:r w:rsidRPr="004B49A5">
        <w:rPr>
          <w:rFonts w:ascii="Arial Narrow" w:hAnsi="Arial Narrow"/>
          <w:sz w:val="20"/>
          <w:szCs w:val="20"/>
        </w:rPr>
        <w:t xml:space="preserve">, pomocí interaktivního formuláře na webu: </w:t>
      </w:r>
      <w:hyperlink r:id="rId12" w:history="1">
        <w:r w:rsidRPr="004B49A5">
          <w:rPr>
            <w:rFonts w:ascii="Arial Narrow" w:hAnsi="Arial Narrow"/>
            <w:color w:val="0000FF"/>
            <w:sz w:val="20"/>
            <w:szCs w:val="20"/>
            <w:u w:val="single"/>
          </w:rPr>
          <w:t>http://www.ochrance.cz/stiznosti-na-urady/jak-podat-stiznost/</w:t>
        </w:r>
      </w:hyperlink>
    </w:p>
    <w:p w14:paraId="57CA13B8" w14:textId="77777777" w:rsidR="00CE4ECE" w:rsidRPr="004B49A5" w:rsidRDefault="00CE4ECE" w:rsidP="00CE4ECE">
      <w:pPr>
        <w:pStyle w:val="Odstavecseseznamem"/>
        <w:ind w:left="360" w:right="-425"/>
        <w:jc w:val="both"/>
        <w:rPr>
          <w:rFonts w:ascii="Arial Narrow" w:hAnsi="Arial Narrow"/>
          <w:sz w:val="20"/>
          <w:szCs w:val="20"/>
        </w:rPr>
      </w:pPr>
    </w:p>
    <w:p w14:paraId="7E6351CE" w14:textId="77777777" w:rsidR="00CE4ECE" w:rsidRPr="004B49A5" w:rsidRDefault="00CE4ECE" w:rsidP="00CE4ECE">
      <w:pPr>
        <w:ind w:right="-425"/>
        <w:jc w:val="both"/>
        <w:outlineLvl w:val="0"/>
        <w:rPr>
          <w:rFonts w:ascii="Arial Narrow" w:hAnsi="Arial Narrow"/>
          <w:b/>
          <w:sz w:val="20"/>
          <w:szCs w:val="20"/>
        </w:rPr>
      </w:pPr>
      <w:r w:rsidRPr="004B49A5">
        <w:rPr>
          <w:rFonts w:ascii="Arial Narrow" w:hAnsi="Arial Narrow"/>
          <w:b/>
          <w:sz w:val="20"/>
          <w:szCs w:val="20"/>
        </w:rPr>
        <w:t>Vyřízení stížnosti</w:t>
      </w:r>
    </w:p>
    <w:p w14:paraId="4346557B" w14:textId="77777777" w:rsidR="00CE4ECE" w:rsidRPr="00493E92" w:rsidRDefault="00CE4ECE" w:rsidP="00CE4ECE">
      <w:pPr>
        <w:ind w:right="-425"/>
        <w:jc w:val="both"/>
        <w:rPr>
          <w:rFonts w:ascii="Arial Narrow" w:hAnsi="Arial Narrow"/>
          <w:sz w:val="20"/>
          <w:szCs w:val="20"/>
        </w:rPr>
      </w:pPr>
      <w:r w:rsidRPr="004B49A5">
        <w:rPr>
          <w:rFonts w:ascii="Arial Narrow" w:hAnsi="Arial Narrow"/>
          <w:sz w:val="20"/>
          <w:szCs w:val="20"/>
        </w:rPr>
        <w:t>Vaší stížností se bude zabývat Rada sdružení Academia Via Familia z.s., v počtu alespoň dvou osob. Ta je povinna stížnost prošetřit a do 30 dní vám zaslat písemné vyjádření, které bude obsahovat vaši stížnost, zjištěné informace (svědectví, popisy), v případě prokázaných pochybností analýzu případných příčin, návrh preventivních opatření, stanovisko Academia Via Familia z.s., omluvu a nápravu stavu.</w:t>
      </w:r>
      <w:r w:rsidRPr="00493E92">
        <w:rPr>
          <w:rFonts w:ascii="Arial Narrow" w:hAnsi="Arial Narrow"/>
          <w:sz w:val="20"/>
          <w:szCs w:val="20"/>
        </w:rPr>
        <w:t xml:space="preserve"> </w:t>
      </w:r>
    </w:p>
    <w:p w14:paraId="6BF1E78D" w14:textId="77777777" w:rsidR="00C20A17" w:rsidRPr="00493E92" w:rsidRDefault="00C20A17" w:rsidP="00C12920">
      <w:pPr>
        <w:ind w:right="-425"/>
        <w:rPr>
          <w:rFonts w:ascii="Arial Narrow" w:hAnsi="Arial Narrow"/>
          <w:sz w:val="20"/>
          <w:szCs w:val="20"/>
        </w:rPr>
      </w:pPr>
      <w:bookmarkStart w:id="0" w:name="_GoBack"/>
      <w:bookmarkEnd w:id="0"/>
    </w:p>
    <w:sectPr w:rsidR="00C20A17" w:rsidRPr="00493E92" w:rsidSect="00C637C3">
      <w:headerReference w:type="even" r:id="rId13"/>
      <w:headerReference w:type="default" r:id="rId14"/>
      <w:footerReference w:type="even" r:id="rId15"/>
      <w:footerReference w:type="default" r:id="rId16"/>
      <w:headerReference w:type="first" r:id="rId17"/>
      <w:pgSz w:w="11900" w:h="16840"/>
      <w:pgMar w:top="1440" w:right="1835" w:bottom="1440"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ADA6" w14:textId="77777777" w:rsidR="00093147" w:rsidRDefault="00093147" w:rsidP="008447C4">
      <w:r>
        <w:separator/>
      </w:r>
    </w:p>
  </w:endnote>
  <w:endnote w:type="continuationSeparator" w:id="0">
    <w:p w14:paraId="0FDFC103" w14:textId="77777777" w:rsidR="00093147" w:rsidRDefault="00093147" w:rsidP="008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A4CA" w14:textId="77777777" w:rsidR="00C637C3" w:rsidRDefault="00C637C3" w:rsidP="004B0841">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083FC8" w14:textId="77777777" w:rsidR="00C637C3" w:rsidRDefault="00C637C3">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21DE" w14:textId="77777777" w:rsidR="00C637C3" w:rsidRDefault="00C637C3" w:rsidP="004B0841">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4ECE">
      <w:rPr>
        <w:rStyle w:val="slostrnky"/>
        <w:noProof/>
      </w:rPr>
      <w:t>4</w:t>
    </w:r>
    <w:r>
      <w:rPr>
        <w:rStyle w:val="slostrnky"/>
      </w:rPr>
      <w:fldChar w:fldCharType="end"/>
    </w:r>
  </w:p>
  <w:p w14:paraId="72A792F8" w14:textId="77777777" w:rsidR="00C637C3" w:rsidRDefault="00C637C3">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5CB2" w14:textId="77777777" w:rsidR="00093147" w:rsidRDefault="00093147" w:rsidP="008447C4">
      <w:r>
        <w:separator/>
      </w:r>
    </w:p>
  </w:footnote>
  <w:footnote w:type="continuationSeparator" w:id="0">
    <w:p w14:paraId="0910EF43" w14:textId="77777777" w:rsidR="00093147" w:rsidRDefault="00093147" w:rsidP="00844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FCBE" w14:textId="77777777" w:rsidR="00C637C3" w:rsidRDefault="00C637C3" w:rsidP="00712B0A">
    <w:pPr>
      <w:pStyle w:val="Zhlav"/>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B444821" w14:textId="77777777" w:rsidR="00C637C3" w:rsidRDefault="00C637C3" w:rsidP="00C637C3">
    <w:pPr>
      <w:pStyle w:val="Zhlav"/>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5C60" w14:textId="437A5F20" w:rsidR="008447C4" w:rsidRPr="00AE3693" w:rsidRDefault="008447C4" w:rsidP="004B0841">
    <w:pPr>
      <w:pStyle w:val="Zhlav"/>
      <w:tabs>
        <w:tab w:val="left" w:pos="8931"/>
      </w:tabs>
      <w:ind w:left="-284" w:right="-425"/>
      <w:jc w:val="right"/>
      <w:rPr>
        <w:rFonts w:ascii="Arial" w:hAnsi="Arial" w:cs="Arial"/>
        <w:b/>
        <w:color w:val="76923C" w:themeColor="accent3" w:themeShade="BF"/>
        <w:sz w:val="28"/>
        <w:szCs w:val="28"/>
      </w:rPr>
    </w:pPr>
    <w:r>
      <w:rPr>
        <w:rFonts w:ascii="Arial" w:hAnsi="Arial" w:cs="Arial"/>
        <w:b/>
        <w:noProof/>
        <w:color w:val="76923C" w:themeColor="accent3" w:themeShade="BF"/>
        <w:sz w:val="28"/>
        <w:szCs w:val="28"/>
        <w:lang w:eastAsia="cs-CZ"/>
      </w:rPr>
      <w:drawing>
        <wp:anchor distT="0" distB="0" distL="114300" distR="114300" simplePos="0" relativeHeight="251658240" behindDoc="0" locked="0" layoutInCell="1" allowOverlap="1" wp14:anchorId="1A0280D8" wp14:editId="6D15A858">
          <wp:simplePos x="0" y="0"/>
          <wp:positionH relativeFrom="column">
            <wp:posOffset>108585</wp:posOffset>
          </wp:positionH>
          <wp:positionV relativeFrom="paragraph">
            <wp:posOffset>17145</wp:posOffset>
          </wp:positionV>
          <wp:extent cx="940435" cy="1028700"/>
          <wp:effectExtent l="0" t="0" r="0" b="12700"/>
          <wp:wrapSquare wrapText="bothSides"/>
          <wp:docPr id="1" name="Picture 1" descr="MAC:Users:libusepavelkova:Desktop:logovia m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libusepavelkova:Desktop:logovia mal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841">
      <w:rPr>
        <w:rFonts w:ascii="Arial" w:hAnsi="Arial" w:cs="Arial"/>
        <w:b/>
        <w:color w:val="76923C" w:themeColor="accent3" w:themeShade="BF"/>
        <w:sz w:val="28"/>
        <w:szCs w:val="28"/>
      </w:rPr>
      <w:tab/>
    </w:r>
    <w:r w:rsidR="004B0841">
      <w:rPr>
        <w:rFonts w:ascii="Arial" w:hAnsi="Arial" w:cs="Arial"/>
        <w:b/>
        <w:color w:val="76923C" w:themeColor="accent3" w:themeShade="BF"/>
        <w:sz w:val="28"/>
        <w:szCs w:val="28"/>
      </w:rPr>
      <w:tab/>
    </w:r>
    <w:r w:rsidRPr="00AE3693">
      <w:rPr>
        <w:rFonts w:ascii="Arial" w:hAnsi="Arial" w:cs="Arial"/>
        <w:b/>
        <w:color w:val="76923C" w:themeColor="accent3" w:themeShade="BF"/>
        <w:sz w:val="28"/>
        <w:szCs w:val="28"/>
      </w:rPr>
      <w:t>Academia Via Familia</w:t>
    </w:r>
    <w:r w:rsidR="004B0841">
      <w:rPr>
        <w:rFonts w:ascii="Arial" w:hAnsi="Arial" w:cs="Arial"/>
        <w:b/>
        <w:color w:val="76923C" w:themeColor="accent3" w:themeShade="BF"/>
        <w:sz w:val="28"/>
        <w:szCs w:val="28"/>
      </w:rPr>
      <w:t xml:space="preserve"> o.s.</w:t>
    </w:r>
    <w:r w:rsidRPr="00AE3693">
      <w:rPr>
        <w:rFonts w:ascii="Arial" w:hAnsi="Arial" w:cs="Arial"/>
        <w:b/>
        <w:color w:val="76923C" w:themeColor="accent3" w:themeShade="BF"/>
        <w:sz w:val="28"/>
        <w:szCs w:val="28"/>
      </w:rPr>
      <w:t xml:space="preserve"> </w:t>
    </w:r>
  </w:p>
  <w:p w14:paraId="7F2684D2" w14:textId="77777777" w:rsidR="008447C4" w:rsidRPr="00AE3693" w:rsidRDefault="008447C4" w:rsidP="008447C4">
    <w:pPr>
      <w:pStyle w:val="Zhlav"/>
      <w:ind w:right="-390"/>
      <w:jc w:val="right"/>
      <w:rPr>
        <w:rFonts w:ascii="Arial" w:hAnsi="Arial" w:cs="Arial"/>
        <w:sz w:val="22"/>
        <w:szCs w:val="22"/>
      </w:rPr>
    </w:pPr>
    <w:r w:rsidRPr="00AE3693">
      <w:rPr>
        <w:rFonts w:ascii="Arial" w:hAnsi="Arial" w:cs="Arial"/>
        <w:color w:val="76923C" w:themeColor="accent3" w:themeShade="BF"/>
        <w:sz w:val="22"/>
        <w:szCs w:val="22"/>
      </w:rPr>
      <w:t>Spolek na podporu rodiny</w:t>
    </w:r>
  </w:p>
  <w:p w14:paraId="03C2641A" w14:textId="77777777" w:rsidR="008447C4" w:rsidRDefault="008447C4" w:rsidP="008447C4">
    <w:pPr>
      <w:pStyle w:val="Zhlav"/>
      <w:ind w:right="-390"/>
      <w:jc w:val="right"/>
      <w:rPr>
        <w:rFonts w:ascii="Arial" w:hAnsi="Arial" w:cs="Arial"/>
        <w:sz w:val="16"/>
        <w:szCs w:val="16"/>
      </w:rPr>
    </w:pPr>
    <w:r w:rsidRPr="00AE3693">
      <w:rPr>
        <w:rFonts w:ascii="Arial" w:hAnsi="Arial" w:cs="Arial"/>
        <w:sz w:val="16"/>
        <w:szCs w:val="16"/>
      </w:rPr>
      <w:t>Jičínská 881, 742 58  Příbor</w:t>
    </w:r>
  </w:p>
  <w:p w14:paraId="5386FE01" w14:textId="77777777" w:rsidR="008447C4" w:rsidRPr="00AE3693" w:rsidRDefault="008447C4" w:rsidP="008447C4">
    <w:pPr>
      <w:pStyle w:val="Zhlav"/>
      <w:ind w:right="-390"/>
      <w:jc w:val="right"/>
      <w:rPr>
        <w:rFonts w:ascii="Arial" w:hAnsi="Arial" w:cs="Arial"/>
        <w:sz w:val="16"/>
        <w:szCs w:val="16"/>
      </w:rPr>
    </w:pPr>
    <w:r>
      <w:rPr>
        <w:rFonts w:ascii="Arial" w:hAnsi="Arial" w:cs="Arial"/>
        <w:sz w:val="16"/>
        <w:szCs w:val="16"/>
      </w:rPr>
      <w:t>IČO: 26564254</w:t>
    </w:r>
  </w:p>
  <w:p w14:paraId="1E791D3F" w14:textId="77777777" w:rsidR="008447C4" w:rsidRPr="00AE3693" w:rsidRDefault="008447C4" w:rsidP="008447C4">
    <w:pPr>
      <w:pStyle w:val="Zhlav"/>
      <w:ind w:right="-390"/>
      <w:jc w:val="right"/>
      <w:rPr>
        <w:rFonts w:ascii="Arial" w:hAnsi="Arial" w:cs="Arial"/>
        <w:sz w:val="16"/>
        <w:szCs w:val="16"/>
      </w:rPr>
    </w:pPr>
    <w:r w:rsidRPr="00AE3693">
      <w:rPr>
        <w:rFonts w:ascii="Arial" w:hAnsi="Arial" w:cs="Arial"/>
        <w:sz w:val="16"/>
        <w:szCs w:val="16"/>
      </w:rPr>
      <w:t>telefon: 731 510 616</w:t>
    </w:r>
  </w:p>
  <w:p w14:paraId="2763AA84" w14:textId="77777777" w:rsidR="008447C4" w:rsidRPr="00AE3693" w:rsidRDefault="008447C4" w:rsidP="008447C4">
    <w:pPr>
      <w:pStyle w:val="Zhlav"/>
      <w:ind w:right="-390"/>
      <w:jc w:val="right"/>
      <w:rPr>
        <w:rFonts w:ascii="Arial" w:hAnsi="Arial" w:cs="Arial"/>
        <w:sz w:val="16"/>
        <w:szCs w:val="16"/>
      </w:rPr>
    </w:pPr>
    <w:r w:rsidRPr="00AE3693">
      <w:rPr>
        <w:rFonts w:ascii="Arial" w:hAnsi="Arial" w:cs="Arial"/>
        <w:sz w:val="16"/>
        <w:szCs w:val="16"/>
      </w:rPr>
      <w:t xml:space="preserve">e-mail: </w:t>
    </w:r>
    <w:r w:rsidRPr="00AE3693">
      <w:rPr>
        <w:rFonts w:ascii="Arial" w:hAnsi="Arial" w:cs="Arial"/>
        <w:sz w:val="16"/>
        <w:szCs w:val="16"/>
      </w:rPr>
      <w:fldChar w:fldCharType="begin"/>
    </w:r>
    <w:r w:rsidRPr="00AE3693">
      <w:rPr>
        <w:rFonts w:ascii="Arial" w:hAnsi="Arial" w:cs="Arial"/>
        <w:sz w:val="16"/>
        <w:szCs w:val="16"/>
      </w:rPr>
      <w:instrText xml:space="preserve"> HYPERLINK "mailto:viafamilia@viafamilia.cz</w:instrText>
    </w:r>
  </w:p>
  <w:p w14:paraId="35915F5F" w14:textId="77777777" w:rsidR="008447C4" w:rsidRPr="00AE3693" w:rsidRDefault="008447C4" w:rsidP="008447C4">
    <w:pPr>
      <w:pStyle w:val="Zhlav"/>
      <w:ind w:right="-390"/>
      <w:jc w:val="right"/>
      <w:rPr>
        <w:rStyle w:val="Hypertextovodkaz"/>
        <w:rFonts w:ascii="Arial" w:hAnsi="Arial" w:cs="Arial"/>
        <w:sz w:val="16"/>
        <w:szCs w:val="16"/>
      </w:rPr>
    </w:pPr>
    <w:r w:rsidRPr="00AE3693">
      <w:rPr>
        <w:rFonts w:ascii="Arial" w:hAnsi="Arial" w:cs="Arial"/>
        <w:sz w:val="16"/>
        <w:szCs w:val="16"/>
      </w:rPr>
      <w:instrText xml:space="preserve">" </w:instrText>
    </w:r>
    <w:r w:rsidRPr="00AE3693">
      <w:rPr>
        <w:rFonts w:ascii="Arial" w:hAnsi="Arial" w:cs="Arial"/>
        <w:sz w:val="16"/>
        <w:szCs w:val="16"/>
      </w:rPr>
      <w:fldChar w:fldCharType="separate"/>
    </w:r>
    <w:r w:rsidRPr="00AE3693">
      <w:rPr>
        <w:rStyle w:val="Hypertextovodkaz"/>
        <w:rFonts w:ascii="Arial" w:hAnsi="Arial" w:cs="Arial"/>
        <w:sz w:val="16"/>
        <w:szCs w:val="16"/>
      </w:rPr>
      <w:t>viafamilia@viafamilia.cz</w:t>
    </w:r>
  </w:p>
  <w:p w14:paraId="25049C0D" w14:textId="77777777" w:rsidR="008447C4" w:rsidRDefault="008447C4" w:rsidP="008447C4">
    <w:pPr>
      <w:pStyle w:val="Zhlav"/>
      <w:ind w:right="-390"/>
      <w:jc w:val="right"/>
      <w:rPr>
        <w:rFonts w:ascii="Arial" w:hAnsi="Arial" w:cs="Arial"/>
        <w:sz w:val="16"/>
        <w:szCs w:val="16"/>
      </w:rPr>
    </w:pPr>
    <w:r w:rsidRPr="00AE3693">
      <w:rPr>
        <w:rFonts w:ascii="Arial" w:hAnsi="Arial" w:cs="Arial"/>
        <w:sz w:val="16"/>
        <w:szCs w:val="16"/>
      </w:rPr>
      <w:fldChar w:fldCharType="end"/>
    </w:r>
    <w:r>
      <w:rPr>
        <w:rFonts w:ascii="Arial" w:hAnsi="Arial" w:cs="Arial"/>
        <w:sz w:val="16"/>
        <w:szCs w:val="16"/>
      </w:rPr>
      <w:t>Č. účtu: 43-4367100217/0100</w:t>
    </w:r>
  </w:p>
  <w:p w14:paraId="1C53FE4C" w14:textId="77777777" w:rsidR="00493E92" w:rsidRPr="00AE3693" w:rsidRDefault="00093147" w:rsidP="00493E92">
    <w:pPr>
      <w:pStyle w:val="Zhlav"/>
      <w:ind w:right="-390"/>
      <w:jc w:val="right"/>
      <w:rPr>
        <w:rFonts w:ascii="Arial" w:hAnsi="Arial" w:cs="Arial"/>
        <w:sz w:val="16"/>
        <w:szCs w:val="16"/>
      </w:rPr>
    </w:pPr>
    <w:hyperlink r:id="rId2" w:history="1">
      <w:r w:rsidR="00493E92" w:rsidRPr="00AE3693">
        <w:rPr>
          <w:rStyle w:val="Hypertextovodkaz"/>
          <w:rFonts w:ascii="Arial" w:hAnsi="Arial" w:cs="Arial"/>
          <w:sz w:val="16"/>
          <w:szCs w:val="16"/>
        </w:rPr>
        <w:t>www.viafamilia.cz</w:t>
      </w:r>
    </w:hyperlink>
  </w:p>
  <w:p w14:paraId="6DC0E667" w14:textId="77777777" w:rsidR="00493E92" w:rsidRDefault="00493E92" w:rsidP="008447C4">
    <w:pPr>
      <w:pStyle w:val="Zhlav"/>
      <w:ind w:right="-390"/>
      <w:jc w:val="right"/>
      <w:rPr>
        <w:rFonts w:ascii="Arial" w:hAnsi="Arial" w:cs="Arial"/>
        <w:sz w:val="16"/>
        <w:szCs w:val="16"/>
      </w:rPr>
    </w:pPr>
  </w:p>
  <w:p w14:paraId="3CE35EB6" w14:textId="77777777" w:rsidR="008447C4" w:rsidRDefault="008447C4" w:rsidP="008447C4">
    <w:pPr>
      <w:pStyle w:val="Zhlav"/>
      <w:ind w:right="-390"/>
      <w:jc w:val="right"/>
      <w:rPr>
        <w:rFonts w:ascii="Arial" w:hAnsi="Arial" w:cs="Arial"/>
        <w:sz w:val="16"/>
        <w:szCs w:val="16"/>
      </w:rPr>
    </w:pPr>
    <w:r>
      <w:rPr>
        <w:rFonts w:ascii="Arial" w:hAnsi="Arial" w:cs="Arial"/>
        <w:sz w:val="16"/>
        <w:szCs w:val="16"/>
      </w:rPr>
      <w:t>________________________________________________________________________________________________________</w:t>
    </w:r>
  </w:p>
  <w:p w14:paraId="79B54A99" w14:textId="77777777" w:rsidR="008447C4" w:rsidRDefault="008447C4" w:rsidP="008447C4">
    <w:pPr>
      <w:pStyle w:val="Zhlav"/>
      <w:jc w:val="right"/>
      <w:rPr>
        <w:rFonts w:ascii="Arial" w:hAnsi="Arial" w:cs="Arial"/>
        <w:sz w:val="16"/>
        <w:szCs w:val="16"/>
      </w:rPr>
    </w:pPr>
  </w:p>
  <w:p w14:paraId="3AFBD1A8" w14:textId="77777777" w:rsidR="008447C4" w:rsidRDefault="008447C4">
    <w:pPr>
      <w:pStyle w:val="Zhlav"/>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A056" w14:textId="77777777" w:rsidR="00493E92" w:rsidRPr="00AE3693" w:rsidRDefault="00493E92" w:rsidP="00493E92">
    <w:pPr>
      <w:pStyle w:val="Zhlav"/>
      <w:tabs>
        <w:tab w:val="left" w:pos="8931"/>
      </w:tabs>
      <w:ind w:left="-284" w:right="-425"/>
      <w:jc w:val="right"/>
      <w:rPr>
        <w:rFonts w:ascii="Arial" w:hAnsi="Arial" w:cs="Arial"/>
        <w:b/>
        <w:color w:val="76923C" w:themeColor="accent3" w:themeShade="BF"/>
        <w:sz w:val="28"/>
        <w:szCs w:val="28"/>
      </w:rPr>
    </w:pPr>
    <w:r>
      <w:rPr>
        <w:rFonts w:ascii="Arial" w:hAnsi="Arial" w:cs="Arial"/>
        <w:b/>
        <w:noProof/>
        <w:color w:val="76923C" w:themeColor="accent3" w:themeShade="BF"/>
        <w:sz w:val="28"/>
        <w:szCs w:val="28"/>
        <w:lang w:eastAsia="cs-CZ"/>
      </w:rPr>
      <w:drawing>
        <wp:anchor distT="0" distB="0" distL="114300" distR="114300" simplePos="0" relativeHeight="251660288" behindDoc="0" locked="0" layoutInCell="1" allowOverlap="1" wp14:anchorId="59D55001" wp14:editId="676B1299">
          <wp:simplePos x="0" y="0"/>
          <wp:positionH relativeFrom="column">
            <wp:posOffset>108585</wp:posOffset>
          </wp:positionH>
          <wp:positionV relativeFrom="paragraph">
            <wp:posOffset>17145</wp:posOffset>
          </wp:positionV>
          <wp:extent cx="940435" cy="1028700"/>
          <wp:effectExtent l="0" t="0" r="0" b="12700"/>
          <wp:wrapSquare wrapText="bothSides"/>
          <wp:docPr id="2" name="Picture 2" descr="MAC:Users:libusepavelkova:Desktop:logovia m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libusepavelkova:Desktop:logovia mal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76923C" w:themeColor="accent3" w:themeShade="BF"/>
        <w:sz w:val="28"/>
        <w:szCs w:val="28"/>
      </w:rPr>
      <w:tab/>
    </w:r>
    <w:r>
      <w:rPr>
        <w:rFonts w:ascii="Arial" w:hAnsi="Arial" w:cs="Arial"/>
        <w:b/>
        <w:color w:val="76923C" w:themeColor="accent3" w:themeShade="BF"/>
        <w:sz w:val="28"/>
        <w:szCs w:val="28"/>
      </w:rPr>
      <w:tab/>
    </w:r>
    <w:r w:rsidRPr="00AE3693">
      <w:rPr>
        <w:rFonts w:ascii="Arial" w:hAnsi="Arial" w:cs="Arial"/>
        <w:b/>
        <w:color w:val="76923C" w:themeColor="accent3" w:themeShade="BF"/>
        <w:sz w:val="28"/>
        <w:szCs w:val="28"/>
      </w:rPr>
      <w:t>Academia Via Familia</w:t>
    </w:r>
    <w:r>
      <w:rPr>
        <w:rFonts w:ascii="Arial" w:hAnsi="Arial" w:cs="Arial"/>
        <w:b/>
        <w:color w:val="76923C" w:themeColor="accent3" w:themeShade="BF"/>
        <w:sz w:val="28"/>
        <w:szCs w:val="28"/>
      </w:rPr>
      <w:t xml:space="preserve"> o.s.</w:t>
    </w:r>
    <w:r w:rsidRPr="00AE3693">
      <w:rPr>
        <w:rFonts w:ascii="Arial" w:hAnsi="Arial" w:cs="Arial"/>
        <w:b/>
        <w:color w:val="76923C" w:themeColor="accent3" w:themeShade="BF"/>
        <w:sz w:val="28"/>
        <w:szCs w:val="28"/>
      </w:rPr>
      <w:t xml:space="preserve"> </w:t>
    </w:r>
  </w:p>
  <w:p w14:paraId="7104DB35" w14:textId="77777777" w:rsidR="00493E92" w:rsidRPr="00AE3693" w:rsidRDefault="00493E92" w:rsidP="00493E92">
    <w:pPr>
      <w:pStyle w:val="Zhlav"/>
      <w:ind w:right="-390"/>
      <w:jc w:val="right"/>
      <w:rPr>
        <w:rFonts w:ascii="Arial" w:hAnsi="Arial" w:cs="Arial"/>
        <w:sz w:val="22"/>
        <w:szCs w:val="22"/>
      </w:rPr>
    </w:pPr>
    <w:r w:rsidRPr="00AE3693">
      <w:rPr>
        <w:rFonts w:ascii="Arial" w:hAnsi="Arial" w:cs="Arial"/>
        <w:color w:val="76923C" w:themeColor="accent3" w:themeShade="BF"/>
        <w:sz w:val="22"/>
        <w:szCs w:val="22"/>
      </w:rPr>
      <w:t>Spolek na podporu rodiny</w:t>
    </w:r>
  </w:p>
  <w:p w14:paraId="625A6388" w14:textId="77777777" w:rsidR="00493E92" w:rsidRDefault="00493E92" w:rsidP="00493E92">
    <w:pPr>
      <w:pStyle w:val="Zhlav"/>
      <w:ind w:right="-390"/>
      <w:jc w:val="right"/>
      <w:rPr>
        <w:rFonts w:ascii="Arial" w:hAnsi="Arial" w:cs="Arial"/>
        <w:sz w:val="16"/>
        <w:szCs w:val="16"/>
      </w:rPr>
    </w:pPr>
    <w:r w:rsidRPr="00AE3693">
      <w:rPr>
        <w:rFonts w:ascii="Arial" w:hAnsi="Arial" w:cs="Arial"/>
        <w:sz w:val="16"/>
        <w:szCs w:val="16"/>
      </w:rPr>
      <w:t>Jičínská 881, 742 58  Příbor</w:t>
    </w:r>
  </w:p>
  <w:p w14:paraId="40A94C2C" w14:textId="77777777" w:rsidR="00493E92" w:rsidRPr="00AE3693" w:rsidRDefault="00493E92" w:rsidP="00493E92">
    <w:pPr>
      <w:pStyle w:val="Zhlav"/>
      <w:ind w:right="-390"/>
      <w:jc w:val="right"/>
      <w:rPr>
        <w:rFonts w:ascii="Arial" w:hAnsi="Arial" w:cs="Arial"/>
        <w:sz w:val="16"/>
        <w:szCs w:val="16"/>
      </w:rPr>
    </w:pPr>
    <w:r>
      <w:rPr>
        <w:rFonts w:ascii="Arial" w:hAnsi="Arial" w:cs="Arial"/>
        <w:sz w:val="16"/>
        <w:szCs w:val="16"/>
      </w:rPr>
      <w:t>IČO: 26564254</w:t>
    </w:r>
  </w:p>
  <w:p w14:paraId="39DBFFD0" w14:textId="77777777" w:rsidR="00493E92" w:rsidRPr="00AE3693" w:rsidRDefault="00493E92" w:rsidP="00493E92">
    <w:pPr>
      <w:pStyle w:val="Zhlav"/>
      <w:ind w:right="-390"/>
      <w:jc w:val="right"/>
      <w:rPr>
        <w:rFonts w:ascii="Arial" w:hAnsi="Arial" w:cs="Arial"/>
        <w:sz w:val="16"/>
        <w:szCs w:val="16"/>
      </w:rPr>
    </w:pPr>
    <w:r w:rsidRPr="00AE3693">
      <w:rPr>
        <w:rFonts w:ascii="Arial" w:hAnsi="Arial" w:cs="Arial"/>
        <w:sz w:val="16"/>
        <w:szCs w:val="16"/>
      </w:rPr>
      <w:t>telefon: 731 510 616</w:t>
    </w:r>
  </w:p>
  <w:p w14:paraId="47F1A182" w14:textId="77777777" w:rsidR="00493E92" w:rsidRPr="00AE3693" w:rsidRDefault="00493E92" w:rsidP="00493E92">
    <w:pPr>
      <w:pStyle w:val="Zhlav"/>
      <w:ind w:right="-390"/>
      <w:jc w:val="right"/>
      <w:rPr>
        <w:rFonts w:ascii="Arial" w:hAnsi="Arial" w:cs="Arial"/>
        <w:sz w:val="16"/>
        <w:szCs w:val="16"/>
      </w:rPr>
    </w:pPr>
    <w:r w:rsidRPr="00AE3693">
      <w:rPr>
        <w:rFonts w:ascii="Arial" w:hAnsi="Arial" w:cs="Arial"/>
        <w:sz w:val="16"/>
        <w:szCs w:val="16"/>
      </w:rPr>
      <w:t xml:space="preserve">e-mail: </w:t>
    </w:r>
    <w:r w:rsidRPr="00AE3693">
      <w:rPr>
        <w:rFonts w:ascii="Arial" w:hAnsi="Arial" w:cs="Arial"/>
        <w:sz w:val="16"/>
        <w:szCs w:val="16"/>
      </w:rPr>
      <w:fldChar w:fldCharType="begin"/>
    </w:r>
    <w:r w:rsidRPr="00AE3693">
      <w:rPr>
        <w:rFonts w:ascii="Arial" w:hAnsi="Arial" w:cs="Arial"/>
        <w:sz w:val="16"/>
        <w:szCs w:val="16"/>
      </w:rPr>
      <w:instrText xml:space="preserve"> HYPERLINK "mailto:viafamilia@viafamilia.cz</w:instrText>
    </w:r>
  </w:p>
  <w:p w14:paraId="1BCDD4FE" w14:textId="77777777" w:rsidR="00493E92" w:rsidRPr="00AE3693" w:rsidRDefault="00493E92" w:rsidP="00493E92">
    <w:pPr>
      <w:pStyle w:val="Zhlav"/>
      <w:ind w:right="-390"/>
      <w:jc w:val="right"/>
      <w:rPr>
        <w:rStyle w:val="Hypertextovodkaz"/>
        <w:rFonts w:ascii="Arial" w:hAnsi="Arial" w:cs="Arial"/>
        <w:sz w:val="16"/>
        <w:szCs w:val="16"/>
      </w:rPr>
    </w:pPr>
    <w:r w:rsidRPr="00AE3693">
      <w:rPr>
        <w:rFonts w:ascii="Arial" w:hAnsi="Arial" w:cs="Arial"/>
        <w:sz w:val="16"/>
        <w:szCs w:val="16"/>
      </w:rPr>
      <w:instrText xml:space="preserve">" </w:instrText>
    </w:r>
    <w:r w:rsidRPr="00AE3693">
      <w:rPr>
        <w:rFonts w:ascii="Arial" w:hAnsi="Arial" w:cs="Arial"/>
        <w:sz w:val="16"/>
        <w:szCs w:val="16"/>
      </w:rPr>
      <w:fldChar w:fldCharType="separate"/>
    </w:r>
    <w:r w:rsidRPr="00AE3693">
      <w:rPr>
        <w:rStyle w:val="Hypertextovodkaz"/>
        <w:rFonts w:ascii="Arial" w:hAnsi="Arial" w:cs="Arial"/>
        <w:sz w:val="16"/>
        <w:szCs w:val="16"/>
      </w:rPr>
      <w:t>viafamilia@viafamilia.cz</w:t>
    </w:r>
  </w:p>
  <w:p w14:paraId="4270C2CE" w14:textId="77777777" w:rsidR="00493E92" w:rsidRDefault="00493E92" w:rsidP="00493E92">
    <w:pPr>
      <w:pStyle w:val="Zhlav"/>
      <w:ind w:right="-390"/>
      <w:jc w:val="right"/>
      <w:rPr>
        <w:rFonts w:ascii="Arial" w:hAnsi="Arial" w:cs="Arial"/>
        <w:sz w:val="16"/>
        <w:szCs w:val="16"/>
      </w:rPr>
    </w:pPr>
    <w:r w:rsidRPr="00AE3693">
      <w:rPr>
        <w:rFonts w:ascii="Arial" w:hAnsi="Arial" w:cs="Arial"/>
        <w:sz w:val="16"/>
        <w:szCs w:val="16"/>
      </w:rPr>
      <w:fldChar w:fldCharType="end"/>
    </w:r>
    <w:r>
      <w:rPr>
        <w:rFonts w:ascii="Arial" w:hAnsi="Arial" w:cs="Arial"/>
        <w:sz w:val="16"/>
        <w:szCs w:val="16"/>
      </w:rPr>
      <w:t>Č. účtu: 43-4367100217/0100</w:t>
    </w:r>
  </w:p>
  <w:p w14:paraId="7AEE2AF4" w14:textId="77777777" w:rsidR="00493E92" w:rsidRPr="00AE3693" w:rsidRDefault="00093147" w:rsidP="00493E92">
    <w:pPr>
      <w:pStyle w:val="Zhlav"/>
      <w:ind w:right="-390"/>
      <w:jc w:val="right"/>
      <w:rPr>
        <w:rFonts w:ascii="Arial" w:hAnsi="Arial" w:cs="Arial"/>
        <w:sz w:val="16"/>
        <w:szCs w:val="16"/>
      </w:rPr>
    </w:pPr>
    <w:hyperlink r:id="rId2" w:history="1">
      <w:r w:rsidR="00493E92" w:rsidRPr="00AE3693">
        <w:rPr>
          <w:rStyle w:val="Hypertextovodkaz"/>
          <w:rFonts w:ascii="Arial" w:hAnsi="Arial" w:cs="Arial"/>
          <w:sz w:val="16"/>
          <w:szCs w:val="16"/>
        </w:rPr>
        <w:t>www.viafamilia.cz</w:t>
      </w:r>
    </w:hyperlink>
  </w:p>
  <w:p w14:paraId="1DF2D5D8" w14:textId="77777777" w:rsidR="00493E92" w:rsidRDefault="00493E92" w:rsidP="00493E92">
    <w:pPr>
      <w:pStyle w:val="Zhlav"/>
      <w:ind w:right="-390"/>
      <w:jc w:val="right"/>
      <w:rPr>
        <w:rFonts w:ascii="Arial" w:hAnsi="Arial" w:cs="Arial"/>
        <w:sz w:val="16"/>
        <w:szCs w:val="16"/>
      </w:rPr>
    </w:pPr>
  </w:p>
  <w:p w14:paraId="0802750C" w14:textId="77777777" w:rsidR="00493E92" w:rsidRDefault="00493E92" w:rsidP="00493E92">
    <w:pPr>
      <w:pStyle w:val="Zhlav"/>
      <w:ind w:right="-390"/>
      <w:jc w:val="right"/>
      <w:rPr>
        <w:rFonts w:ascii="Arial" w:hAnsi="Arial" w:cs="Arial"/>
        <w:sz w:val="16"/>
        <w:szCs w:val="16"/>
      </w:rPr>
    </w:pPr>
    <w:r>
      <w:rPr>
        <w:rFonts w:ascii="Arial" w:hAnsi="Arial" w:cs="Arial"/>
        <w:sz w:val="16"/>
        <w:szCs w:val="16"/>
      </w:rPr>
      <w:t>________________________________________________________________________________________________________</w:t>
    </w:r>
  </w:p>
  <w:p w14:paraId="6150FBF7" w14:textId="77777777" w:rsidR="00493E92" w:rsidRDefault="00493E92" w:rsidP="00493E92">
    <w:pPr>
      <w:pStyle w:val="Zhlav"/>
      <w:jc w:val="right"/>
      <w:rPr>
        <w:rFonts w:ascii="Arial" w:hAnsi="Arial"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D5C"/>
    <w:multiLevelType w:val="hybridMultilevel"/>
    <w:tmpl w:val="568475FA"/>
    <w:lvl w:ilvl="0" w:tplc="678AA004">
      <w:start w:val="1"/>
      <w:numFmt w:val="decimal"/>
      <w:lvlText w:val="(%1)"/>
      <w:lvlJc w:val="left"/>
      <w:pPr>
        <w:tabs>
          <w:tab w:val="num" w:pos="502"/>
        </w:tabs>
        <w:ind w:left="502" w:hanging="360"/>
      </w:pPr>
      <w:rPr>
        <w:rFonts w:cs="Times New Roman" w:hint="default"/>
      </w:rPr>
    </w:lvl>
    <w:lvl w:ilvl="1" w:tplc="04050019">
      <w:start w:val="1"/>
      <w:numFmt w:val="lowerLetter"/>
      <w:lvlText w:val="%2."/>
      <w:lvlJc w:val="left"/>
      <w:pPr>
        <w:tabs>
          <w:tab w:val="num" w:pos="1070"/>
        </w:tabs>
        <w:ind w:left="1070"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
    <w:nsid w:val="11384FED"/>
    <w:multiLevelType w:val="hybridMultilevel"/>
    <w:tmpl w:val="F5D805F2"/>
    <w:lvl w:ilvl="0" w:tplc="91923226">
      <w:start w:val="1"/>
      <w:numFmt w:val="decimal"/>
      <w:lvlText w:val="%1."/>
      <w:lvlJc w:val="left"/>
      <w:pPr>
        <w:tabs>
          <w:tab w:val="num" w:pos="360"/>
        </w:tabs>
        <w:ind w:left="360" w:hanging="360"/>
      </w:pPr>
      <w:rPr>
        <w:b w:val="0"/>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nsid w:val="12712F04"/>
    <w:multiLevelType w:val="hybridMultilevel"/>
    <w:tmpl w:val="6B8656BE"/>
    <w:lvl w:ilvl="0" w:tplc="35509B5A">
      <w:start w:val="1"/>
      <w:numFmt w:val="decimal"/>
      <w:lvlText w:val="%1."/>
      <w:lvlJc w:val="left"/>
      <w:pPr>
        <w:ind w:left="360" w:hanging="360"/>
      </w:pPr>
      <w:rPr>
        <w:b w:val="0"/>
        <w:sz w:val="18"/>
        <w:szCs w:val="18"/>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1967277A"/>
    <w:multiLevelType w:val="hybridMultilevel"/>
    <w:tmpl w:val="58D205B4"/>
    <w:lvl w:ilvl="0" w:tplc="1276AD8C">
      <w:start w:val="1"/>
      <w:numFmt w:val="decimal"/>
      <w:lvlText w:val="%1."/>
      <w:lvlJc w:val="left"/>
      <w:pPr>
        <w:ind w:left="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nsid w:val="1C076CBA"/>
    <w:multiLevelType w:val="hybridMultilevel"/>
    <w:tmpl w:val="B540F9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1DBB43A5"/>
    <w:multiLevelType w:val="hybridMultilevel"/>
    <w:tmpl w:val="B5C624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2D5B38"/>
    <w:multiLevelType w:val="hybridMultilevel"/>
    <w:tmpl w:val="B61015E2"/>
    <w:lvl w:ilvl="0" w:tplc="CCDE1FF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9B361CD"/>
    <w:multiLevelType w:val="hybridMultilevel"/>
    <w:tmpl w:val="89667342"/>
    <w:lvl w:ilvl="0" w:tplc="678AA00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2E511CAB"/>
    <w:multiLevelType w:val="hybridMultilevel"/>
    <w:tmpl w:val="D1621564"/>
    <w:lvl w:ilvl="0" w:tplc="B7E41838">
      <w:start w:val="1"/>
      <w:numFmt w:val="bullet"/>
      <w:lvlText w:val="-"/>
      <w:lvlJc w:val="left"/>
      <w:pPr>
        <w:tabs>
          <w:tab w:val="num" w:pos="720"/>
        </w:tabs>
        <w:ind w:left="720" w:hanging="360"/>
      </w:pPr>
      <w:rPr>
        <w:rFonts w:ascii="Arial" w:eastAsia="Calibri"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E82C79D4">
      <w:start w:val="1"/>
      <w:numFmt w:val="decimal"/>
      <w:lvlText w:val="%3."/>
      <w:lvlJc w:val="left"/>
      <w:pPr>
        <w:tabs>
          <w:tab w:val="num" w:pos="360"/>
        </w:tabs>
        <w:ind w:left="360" w:hanging="360"/>
      </w:pPr>
      <w:rPr>
        <w:b w:val="0"/>
        <w:sz w:val="18"/>
        <w:szCs w:val="18"/>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0932404"/>
    <w:multiLevelType w:val="hybridMultilevel"/>
    <w:tmpl w:val="DF068B48"/>
    <w:lvl w:ilvl="0" w:tplc="0C742B20">
      <w:start w:val="1"/>
      <w:numFmt w:val="decimal"/>
      <w:lvlText w:val="(%1)"/>
      <w:lvlJc w:val="left"/>
      <w:pPr>
        <w:tabs>
          <w:tab w:val="num" w:pos="717"/>
        </w:tabs>
        <w:ind w:left="717" w:hanging="360"/>
      </w:pPr>
      <w:rPr>
        <w:rFonts w:cs="Times New Roman" w:hint="default"/>
        <w:b w:val="0"/>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3DE54CE2"/>
    <w:multiLevelType w:val="hybridMultilevel"/>
    <w:tmpl w:val="15CA24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42A9001F"/>
    <w:multiLevelType w:val="multilevel"/>
    <w:tmpl w:val="A8F8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BB5A48"/>
    <w:multiLevelType w:val="hybridMultilevel"/>
    <w:tmpl w:val="55D071D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3">
    <w:nsid w:val="477C2033"/>
    <w:multiLevelType w:val="hybridMultilevel"/>
    <w:tmpl w:val="0A90B69C"/>
    <w:lvl w:ilvl="0" w:tplc="1884FE0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7A42A33"/>
    <w:multiLevelType w:val="hybridMultilevel"/>
    <w:tmpl w:val="8EF6D486"/>
    <w:lvl w:ilvl="0" w:tplc="995CC28C">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4817592C"/>
    <w:multiLevelType w:val="hybridMultilevel"/>
    <w:tmpl w:val="6456C7C2"/>
    <w:lvl w:ilvl="0" w:tplc="E7F44330">
      <w:start w:val="1"/>
      <w:numFmt w:val="decimal"/>
      <w:lvlText w:val="%1."/>
      <w:lvlJc w:val="left"/>
      <w:pPr>
        <w:tabs>
          <w:tab w:val="num" w:pos="360"/>
        </w:tabs>
        <w:ind w:left="360" w:hanging="360"/>
      </w:pPr>
      <w:rPr>
        <w:rFonts w:hint="default"/>
        <w:b w:val="0"/>
        <w:sz w:val="18"/>
        <w:szCs w:val="1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4B9A1D3F"/>
    <w:multiLevelType w:val="hybridMultilevel"/>
    <w:tmpl w:val="70F046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4F466E4F"/>
    <w:multiLevelType w:val="hybridMultilevel"/>
    <w:tmpl w:val="19A64F82"/>
    <w:lvl w:ilvl="0" w:tplc="678AA004">
      <w:start w:val="1"/>
      <w:numFmt w:val="decimal"/>
      <w:lvlText w:val="(%1)"/>
      <w:lvlJc w:val="left"/>
      <w:pPr>
        <w:ind w:left="1434" w:hanging="360"/>
      </w:pPr>
      <w:rPr>
        <w:rFonts w:cs="Times New Roman" w:hint="default"/>
        <w:b w:val="0"/>
        <w:color w:val="auto"/>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8">
    <w:nsid w:val="592529E2"/>
    <w:multiLevelType w:val="hybridMultilevel"/>
    <w:tmpl w:val="F88CA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630620"/>
    <w:multiLevelType w:val="multilevel"/>
    <w:tmpl w:val="34B8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F65CC"/>
    <w:multiLevelType w:val="hybridMultilevel"/>
    <w:tmpl w:val="27DA3892"/>
    <w:lvl w:ilvl="0" w:tplc="B1989924">
      <w:start w:val="1"/>
      <w:numFmt w:val="decimal"/>
      <w:lvlText w:val="%1."/>
      <w:lvlJc w:val="left"/>
      <w:pPr>
        <w:tabs>
          <w:tab w:val="num" w:pos="360"/>
        </w:tabs>
        <w:ind w:left="360" w:hanging="360"/>
      </w:pPr>
      <w:rPr>
        <w:rFonts w:hint="default"/>
        <w:b w:val="0"/>
        <w:color w:val="auto"/>
        <w:sz w:val="18"/>
        <w:szCs w:val="18"/>
      </w:rPr>
    </w:lvl>
    <w:lvl w:ilvl="1" w:tplc="4DEE1DCE">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2551081"/>
    <w:multiLevelType w:val="hybridMultilevel"/>
    <w:tmpl w:val="0C56AA98"/>
    <w:lvl w:ilvl="0" w:tplc="678AA004">
      <w:start w:val="1"/>
      <w:numFmt w:val="decimal"/>
      <w:lvlText w:val="(%1)"/>
      <w:lvlJc w:val="left"/>
      <w:pPr>
        <w:tabs>
          <w:tab w:val="num" w:pos="644"/>
        </w:tabs>
        <w:ind w:left="644" w:hanging="360"/>
      </w:pPr>
      <w:rPr>
        <w:rFonts w:cs="Times New Roman" w:hint="default"/>
        <w:b w:val="0"/>
        <w:color w:val="auto"/>
      </w:rPr>
    </w:lvl>
    <w:lvl w:ilvl="1" w:tplc="04050019">
      <w:start w:val="1"/>
      <w:numFmt w:val="decimal"/>
      <w:lvlText w:val="%2."/>
      <w:lvlJc w:val="left"/>
      <w:pPr>
        <w:tabs>
          <w:tab w:val="num" w:pos="284"/>
        </w:tabs>
        <w:ind w:left="284" w:hanging="360"/>
      </w:pPr>
    </w:lvl>
    <w:lvl w:ilvl="2" w:tplc="0405001B">
      <w:start w:val="1"/>
      <w:numFmt w:val="decimal"/>
      <w:lvlText w:val="%3."/>
      <w:lvlJc w:val="left"/>
      <w:pPr>
        <w:tabs>
          <w:tab w:val="num" w:pos="284"/>
        </w:tabs>
        <w:ind w:left="284" w:hanging="360"/>
      </w:pPr>
    </w:lvl>
    <w:lvl w:ilvl="3" w:tplc="018E1CF4">
      <w:start w:val="1"/>
      <w:numFmt w:val="decimal"/>
      <w:lvlText w:val="%4."/>
      <w:lvlJc w:val="left"/>
      <w:pPr>
        <w:tabs>
          <w:tab w:val="num" w:pos="1353"/>
        </w:tabs>
        <w:ind w:left="1353" w:hanging="360"/>
      </w:pPr>
      <w:rPr>
        <w:b w:val="0"/>
      </w:r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22">
    <w:nsid w:val="73B074C5"/>
    <w:multiLevelType w:val="hybridMultilevel"/>
    <w:tmpl w:val="D7FC6180"/>
    <w:lvl w:ilvl="0" w:tplc="0C742B20">
      <w:start w:val="1"/>
      <w:numFmt w:val="decimal"/>
      <w:lvlText w:val="(%1)"/>
      <w:lvlJc w:val="left"/>
      <w:pPr>
        <w:tabs>
          <w:tab w:val="num" w:pos="720"/>
        </w:tabs>
        <w:ind w:left="720" w:hanging="360"/>
      </w:pPr>
      <w:rPr>
        <w:rFonts w:cs="Times New Roman" w:hint="default"/>
        <w:b w:val="0"/>
        <w:color w:val="auto"/>
      </w:rPr>
    </w:lvl>
    <w:lvl w:ilvl="1" w:tplc="4DEE1DC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B5D6148"/>
    <w:multiLevelType w:val="hybridMultilevel"/>
    <w:tmpl w:val="1C3A38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3"/>
  </w:num>
  <w:num w:numId="5">
    <w:abstractNumId w:val="21"/>
  </w:num>
  <w:num w:numId="6">
    <w:abstractNumId w:val="8"/>
  </w:num>
  <w:num w:numId="7">
    <w:abstractNumId w:val="0"/>
  </w:num>
  <w:num w:numId="8">
    <w:abstractNumId w:val="13"/>
  </w:num>
  <w:num w:numId="9">
    <w:abstractNumId w:val="22"/>
  </w:num>
  <w:num w:numId="10">
    <w:abstractNumId w:val="20"/>
  </w:num>
  <w:num w:numId="11">
    <w:abstractNumId w:val="2"/>
  </w:num>
  <w:num w:numId="12">
    <w:abstractNumId w:val="15"/>
  </w:num>
  <w:num w:numId="13">
    <w:abstractNumId w:val="10"/>
  </w:num>
  <w:num w:numId="14">
    <w:abstractNumId w:val="17"/>
  </w:num>
  <w:num w:numId="15">
    <w:abstractNumId w:val="7"/>
  </w:num>
  <w:num w:numId="16">
    <w:abstractNumId w:val="5"/>
  </w:num>
  <w:num w:numId="17">
    <w:abstractNumId w:val="12"/>
  </w:num>
  <w:num w:numId="18">
    <w:abstractNumId w:val="4"/>
  </w:num>
  <w:num w:numId="19">
    <w:abstractNumId w:val="16"/>
  </w:num>
  <w:num w:numId="20">
    <w:abstractNumId w:val="23"/>
  </w:num>
  <w:num w:numId="21">
    <w:abstractNumId w:val="18"/>
  </w:num>
  <w:num w:numId="22">
    <w:abstractNumId w:val="19"/>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C4"/>
    <w:rsid w:val="00013DB3"/>
    <w:rsid w:val="0003680B"/>
    <w:rsid w:val="00093147"/>
    <w:rsid w:val="000A5DC6"/>
    <w:rsid w:val="00171B69"/>
    <w:rsid w:val="00186766"/>
    <w:rsid w:val="001B1D01"/>
    <w:rsid w:val="0030150B"/>
    <w:rsid w:val="00331C50"/>
    <w:rsid w:val="00371708"/>
    <w:rsid w:val="003C0F80"/>
    <w:rsid w:val="004054B1"/>
    <w:rsid w:val="004815F1"/>
    <w:rsid w:val="00493E92"/>
    <w:rsid w:val="004B0841"/>
    <w:rsid w:val="0067417C"/>
    <w:rsid w:val="00687E6E"/>
    <w:rsid w:val="006B1D5A"/>
    <w:rsid w:val="00745722"/>
    <w:rsid w:val="007846BB"/>
    <w:rsid w:val="00792E46"/>
    <w:rsid w:val="007A7539"/>
    <w:rsid w:val="007E1C66"/>
    <w:rsid w:val="008447C4"/>
    <w:rsid w:val="00880054"/>
    <w:rsid w:val="008828D9"/>
    <w:rsid w:val="00AC608B"/>
    <w:rsid w:val="00B368D5"/>
    <w:rsid w:val="00BE6196"/>
    <w:rsid w:val="00BF5758"/>
    <w:rsid w:val="00C02E49"/>
    <w:rsid w:val="00C12920"/>
    <w:rsid w:val="00C20A17"/>
    <w:rsid w:val="00C637C3"/>
    <w:rsid w:val="00CB2ABE"/>
    <w:rsid w:val="00CE4ECE"/>
    <w:rsid w:val="00D25FEE"/>
    <w:rsid w:val="00ED50E7"/>
    <w:rsid w:val="00F23A6E"/>
    <w:rsid w:val="00F325F6"/>
    <w:rsid w:val="00FC04ED"/>
    <w:rsid w:val="00FD50A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83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447C4"/>
    <w:pPr>
      <w:tabs>
        <w:tab w:val="center" w:pos="4153"/>
        <w:tab w:val="right" w:pos="8306"/>
      </w:tabs>
    </w:pPr>
  </w:style>
  <w:style w:type="character" w:customStyle="1" w:styleId="ZhlavChar">
    <w:name w:val="Záhlaví Char"/>
    <w:basedOn w:val="Standardnpsmoodstavce"/>
    <w:link w:val="Zhlav"/>
    <w:uiPriority w:val="99"/>
    <w:rsid w:val="008447C4"/>
  </w:style>
  <w:style w:type="paragraph" w:styleId="Zpat">
    <w:name w:val="footer"/>
    <w:basedOn w:val="Normln"/>
    <w:link w:val="ZpatChar"/>
    <w:uiPriority w:val="99"/>
    <w:unhideWhenUsed/>
    <w:rsid w:val="008447C4"/>
    <w:pPr>
      <w:tabs>
        <w:tab w:val="center" w:pos="4153"/>
        <w:tab w:val="right" w:pos="8306"/>
      </w:tabs>
    </w:pPr>
  </w:style>
  <w:style w:type="character" w:customStyle="1" w:styleId="ZpatChar">
    <w:name w:val="Zápatí Char"/>
    <w:basedOn w:val="Standardnpsmoodstavce"/>
    <w:link w:val="Zpat"/>
    <w:uiPriority w:val="99"/>
    <w:rsid w:val="008447C4"/>
  </w:style>
  <w:style w:type="character" w:styleId="Hypertextovodkaz">
    <w:name w:val="Hyperlink"/>
    <w:basedOn w:val="Standardnpsmoodstavce"/>
    <w:rsid w:val="008447C4"/>
    <w:rPr>
      <w:color w:val="0000FF"/>
      <w:u w:val="single"/>
    </w:rPr>
  </w:style>
  <w:style w:type="paragraph" w:styleId="Odstavecseseznamem">
    <w:name w:val="List Paragraph"/>
    <w:basedOn w:val="Normln"/>
    <w:qFormat/>
    <w:rsid w:val="003C0F80"/>
    <w:pPr>
      <w:ind w:left="708"/>
    </w:pPr>
    <w:rPr>
      <w:rFonts w:ascii="Times New Roman" w:eastAsia="Times New Roman" w:hAnsi="Times New Roman" w:cs="Times New Roman"/>
      <w:lang w:eastAsia="cs-CZ"/>
    </w:rPr>
  </w:style>
  <w:style w:type="paragraph" w:customStyle="1" w:styleId="msonormalcxspfirst">
    <w:name w:val="msonormalcxspfirst"/>
    <w:basedOn w:val="Normln"/>
    <w:rsid w:val="003C0F80"/>
    <w:pPr>
      <w:spacing w:before="100" w:beforeAutospacing="1" w:after="100" w:afterAutospacing="1"/>
    </w:pPr>
    <w:rPr>
      <w:rFonts w:ascii="Arial Unicode MS" w:eastAsia="Arial Unicode MS" w:hAnsi="Arial Unicode MS" w:cs="Arial Unicode MS"/>
      <w:lang w:eastAsia="cs-CZ"/>
    </w:rPr>
  </w:style>
  <w:style w:type="paragraph" w:customStyle="1" w:styleId="msonormalcxspmiddle">
    <w:name w:val="msonormalcxspmiddle"/>
    <w:basedOn w:val="Normln"/>
    <w:rsid w:val="003C0F80"/>
    <w:pPr>
      <w:spacing w:before="100" w:beforeAutospacing="1" w:after="100" w:afterAutospacing="1"/>
    </w:pPr>
    <w:rPr>
      <w:rFonts w:ascii="Arial Unicode MS" w:eastAsia="Arial Unicode MS" w:hAnsi="Arial Unicode MS" w:cs="Arial Unicode MS"/>
      <w:lang w:eastAsia="cs-CZ"/>
    </w:rPr>
  </w:style>
  <w:style w:type="character" w:styleId="slostrnky">
    <w:name w:val="page number"/>
    <w:basedOn w:val="Standardnpsmoodstavce"/>
    <w:uiPriority w:val="99"/>
    <w:semiHidden/>
    <w:unhideWhenUsed/>
    <w:rsid w:val="00C637C3"/>
  </w:style>
  <w:style w:type="paragraph" w:styleId="Normlnweb">
    <w:name w:val="Normal (Web)"/>
    <w:basedOn w:val="Normln"/>
    <w:uiPriority w:val="99"/>
    <w:semiHidden/>
    <w:unhideWhenUsed/>
    <w:rsid w:val="0003680B"/>
    <w:pPr>
      <w:spacing w:before="100" w:beforeAutospacing="1" w:after="100" w:afterAutospacing="1"/>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4035">
      <w:bodyDiv w:val="1"/>
      <w:marLeft w:val="0"/>
      <w:marRight w:val="0"/>
      <w:marTop w:val="0"/>
      <w:marBottom w:val="0"/>
      <w:divBdr>
        <w:top w:val="none" w:sz="0" w:space="0" w:color="auto"/>
        <w:left w:val="none" w:sz="0" w:space="0" w:color="auto"/>
        <w:bottom w:val="none" w:sz="0" w:space="0" w:color="auto"/>
        <w:right w:val="none" w:sz="0" w:space="0" w:color="auto"/>
      </w:divBdr>
      <w:divsChild>
        <w:div w:id="1496146625">
          <w:marLeft w:val="0"/>
          <w:marRight w:val="0"/>
          <w:marTop w:val="0"/>
          <w:marBottom w:val="0"/>
          <w:divBdr>
            <w:top w:val="none" w:sz="0" w:space="0" w:color="auto"/>
            <w:left w:val="none" w:sz="0" w:space="0" w:color="auto"/>
            <w:bottom w:val="none" w:sz="0" w:space="0" w:color="auto"/>
            <w:right w:val="none" w:sz="0" w:space="0" w:color="auto"/>
          </w:divBdr>
          <w:divsChild>
            <w:div w:id="1613053188">
              <w:marLeft w:val="0"/>
              <w:marRight w:val="0"/>
              <w:marTop w:val="0"/>
              <w:marBottom w:val="0"/>
              <w:divBdr>
                <w:top w:val="none" w:sz="0" w:space="0" w:color="auto"/>
                <w:left w:val="none" w:sz="0" w:space="0" w:color="auto"/>
                <w:bottom w:val="none" w:sz="0" w:space="0" w:color="auto"/>
                <w:right w:val="none" w:sz="0" w:space="0" w:color="auto"/>
              </w:divBdr>
              <w:divsChild>
                <w:div w:id="10242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5379">
      <w:bodyDiv w:val="1"/>
      <w:marLeft w:val="0"/>
      <w:marRight w:val="0"/>
      <w:marTop w:val="0"/>
      <w:marBottom w:val="0"/>
      <w:divBdr>
        <w:top w:val="none" w:sz="0" w:space="0" w:color="auto"/>
        <w:left w:val="none" w:sz="0" w:space="0" w:color="auto"/>
        <w:bottom w:val="none" w:sz="0" w:space="0" w:color="auto"/>
        <w:right w:val="none" w:sz="0" w:space="0" w:color="auto"/>
      </w:divBdr>
      <w:divsChild>
        <w:div w:id="1764840941">
          <w:marLeft w:val="0"/>
          <w:marRight w:val="0"/>
          <w:marTop w:val="0"/>
          <w:marBottom w:val="0"/>
          <w:divBdr>
            <w:top w:val="none" w:sz="0" w:space="0" w:color="auto"/>
            <w:left w:val="none" w:sz="0" w:space="0" w:color="auto"/>
            <w:bottom w:val="none" w:sz="0" w:space="0" w:color="auto"/>
            <w:right w:val="none" w:sz="0" w:space="0" w:color="auto"/>
          </w:divBdr>
          <w:divsChild>
            <w:div w:id="1587110471">
              <w:marLeft w:val="0"/>
              <w:marRight w:val="0"/>
              <w:marTop w:val="0"/>
              <w:marBottom w:val="0"/>
              <w:divBdr>
                <w:top w:val="none" w:sz="0" w:space="0" w:color="auto"/>
                <w:left w:val="none" w:sz="0" w:space="0" w:color="auto"/>
                <w:bottom w:val="none" w:sz="0" w:space="0" w:color="auto"/>
                <w:right w:val="none" w:sz="0" w:space="0" w:color="auto"/>
              </w:divBdr>
              <w:divsChild>
                <w:div w:id="529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datelna@ochrance.cz" TargetMode="External"/><Relationship Id="rId12" Type="http://schemas.openxmlformats.org/officeDocument/2006/relationships/hyperlink" Target="http://www.ochrance.cz/stiznosti-na-urady/jak-podat-stiznos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lan.labaj@volny.cz" TargetMode="External"/><Relationship Id="rId8" Type="http://schemas.openxmlformats.org/officeDocument/2006/relationships/hyperlink" Target="mailto:libuse.pavelkova@viafamilia.cz" TargetMode="External"/><Relationship Id="rId9" Type="http://schemas.openxmlformats.org/officeDocument/2006/relationships/hyperlink" Target="mailto:viafamilia@viafamilia.cz" TargetMode="External"/><Relationship Id="rId10" Type="http://schemas.openxmlformats.org/officeDocument/2006/relationships/hyperlink" Target="mailto:daniel.rychl&#237;k@msk.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hyperlink" Target="http://www.viafamilia.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hyperlink" Target="http://www.viafamil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3220</Words>
  <Characters>19004</Characters>
  <Application>Microsoft Macintosh Word</Application>
  <DocSecurity>0</DocSecurity>
  <Lines>158</Lines>
  <Paragraphs>44</Paragraphs>
  <ScaleCrop>false</ScaleCrop>
  <HeadingPairs>
    <vt:vector size="4" baseType="variant">
      <vt:variant>
        <vt:lpstr>Oslovení</vt:lpstr>
      </vt:variant>
      <vt:variant>
        <vt:i4>1</vt:i4>
      </vt:variant>
      <vt:variant>
        <vt:lpstr>Headings</vt:lpstr>
      </vt:variant>
      <vt:variant>
        <vt:i4>17</vt:i4>
      </vt:variant>
    </vt:vector>
  </HeadingPairs>
  <TitlesOfParts>
    <vt:vector size="18" baseType="lpstr">
      <vt:lpstr/>
      <vt:lpstr>Academia Via Familia o.s. </vt:lpstr>
      <vt:lpstr>Příbor, Jičínská 881, 742 58</vt:lpstr>
      <vt:lpstr>DOHODU O VÝKONU PĚSTOUNSKÉ PÉČE</vt:lpstr>
      <vt:lpstr>I.</vt:lpstr>
      <vt:lpstr>II.</vt:lpstr>
      <vt:lpstr>III.</vt:lpstr>
      <vt:lpstr>IV.</vt:lpstr>
      <vt:lpstr>V.</vt:lpstr>
      <vt:lpstr>VI.</vt:lpstr>
      <vt:lpstr>VII.</vt:lpstr>
      <vt:lpstr>VIII.</vt:lpstr>
      <vt:lpstr>IX.</vt:lpstr>
      <vt:lpstr>X.</vt:lpstr>
      <vt:lpstr>Přílohy: </vt:lpstr>
      <vt:lpstr>Podání a vyřízení stížností </vt:lpstr>
      <vt:lpstr>Stížnost můžete podat:</vt:lpstr>
      <vt:lpstr>Vyřízení stížnosti</vt:lpstr>
    </vt:vector>
  </TitlesOfParts>
  <Company>AVF</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 Pavelkova</dc:creator>
  <cp:keywords/>
  <dc:description/>
  <cp:lastModifiedBy>Microsoft Office User</cp:lastModifiedBy>
  <cp:revision>2</cp:revision>
  <dcterms:created xsi:type="dcterms:W3CDTF">2016-08-03T18:37:00Z</dcterms:created>
  <dcterms:modified xsi:type="dcterms:W3CDTF">2016-08-03T18:37:00Z</dcterms:modified>
</cp:coreProperties>
</file>